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41" w:rsidRPr="003B699E" w:rsidRDefault="00CE7284">
      <w:pPr>
        <w:rPr>
          <w:rFonts w:ascii="Times New Roman" w:hAnsi="Times New Roman" w:cs="Times New Roman"/>
          <w:sz w:val="24"/>
          <w:szCs w:val="24"/>
        </w:rPr>
      </w:pPr>
      <w:r w:rsidRPr="003B699E">
        <w:rPr>
          <w:rFonts w:ascii="Times New Roman" w:hAnsi="Times New Roman" w:cs="Times New Roman"/>
          <w:sz w:val="24"/>
          <w:szCs w:val="24"/>
        </w:rPr>
        <w:t xml:space="preserve">Al-Ustadh al-Imam </w:t>
      </w:r>
      <w:r w:rsidR="00F706A2" w:rsidRPr="003B699E">
        <w:rPr>
          <w:rFonts w:ascii="Times New Roman" w:hAnsi="Times New Roman" w:cs="Times New Roman"/>
          <w:sz w:val="24"/>
          <w:szCs w:val="24"/>
        </w:rPr>
        <w:t xml:space="preserve">Muhammad </w:t>
      </w:r>
      <w:r w:rsidRPr="003B699E">
        <w:rPr>
          <w:rFonts w:ascii="Times New Roman" w:hAnsi="Times New Roman" w:cs="Times New Roman"/>
          <w:sz w:val="24"/>
          <w:szCs w:val="24"/>
        </w:rPr>
        <w:t>‘</w:t>
      </w:r>
      <w:r w:rsidR="00F706A2" w:rsidRPr="003B699E">
        <w:rPr>
          <w:rFonts w:ascii="Times New Roman" w:hAnsi="Times New Roman" w:cs="Times New Roman"/>
          <w:sz w:val="24"/>
          <w:szCs w:val="24"/>
        </w:rPr>
        <w:t>Abduh</w:t>
      </w:r>
      <w:r w:rsidRPr="003B699E">
        <w:rPr>
          <w:rFonts w:ascii="Times New Roman" w:hAnsi="Times New Roman" w:cs="Times New Roman"/>
          <w:sz w:val="24"/>
          <w:szCs w:val="24"/>
        </w:rPr>
        <w:t>: riwayat hidup dan pemikiran. Khairul Anam Che Mentri, ‘Ammar Gazali</w:t>
      </w:r>
      <w:r w:rsidR="002B1B43" w:rsidRPr="003B699E">
        <w:rPr>
          <w:rFonts w:ascii="Times New Roman" w:hAnsi="Times New Roman" w:cs="Times New Roman"/>
          <w:sz w:val="24"/>
          <w:szCs w:val="24"/>
        </w:rPr>
        <w:t xml:space="preserve"> (penyusun)</w:t>
      </w:r>
      <w:r w:rsidRPr="003B699E">
        <w:rPr>
          <w:rFonts w:ascii="Times New Roman" w:hAnsi="Times New Roman" w:cs="Times New Roman"/>
          <w:sz w:val="24"/>
          <w:szCs w:val="24"/>
        </w:rPr>
        <w:t xml:space="preserve">. </w:t>
      </w:r>
      <w:r w:rsidR="004A04B9" w:rsidRPr="003B699E">
        <w:rPr>
          <w:rFonts w:ascii="Times New Roman" w:hAnsi="Times New Roman" w:cs="Times New Roman"/>
          <w:sz w:val="24"/>
          <w:szCs w:val="24"/>
        </w:rPr>
        <w:t>Kuala Lumpur: Middl</w:t>
      </w:r>
      <w:r w:rsidR="00E80195" w:rsidRPr="003B699E">
        <w:rPr>
          <w:rFonts w:ascii="Times New Roman" w:hAnsi="Times New Roman" w:cs="Times New Roman"/>
          <w:sz w:val="24"/>
          <w:szCs w:val="24"/>
        </w:rPr>
        <w:t>e-Eastern Graduates Centre, 2007</w:t>
      </w:r>
      <w:r w:rsidR="004A04B9" w:rsidRPr="003B699E">
        <w:rPr>
          <w:rFonts w:ascii="Times New Roman" w:hAnsi="Times New Roman" w:cs="Times New Roman"/>
          <w:sz w:val="24"/>
          <w:szCs w:val="24"/>
        </w:rPr>
        <w:t>. Hh. x + 129.</w:t>
      </w:r>
      <w:r w:rsidR="002B1B43" w:rsidRPr="003B699E">
        <w:rPr>
          <w:rFonts w:ascii="Times New Roman" w:hAnsi="Times New Roman" w:cs="Times New Roman"/>
          <w:sz w:val="24"/>
          <w:szCs w:val="24"/>
        </w:rPr>
        <w:t xml:space="preserve"> RM 8.00.</w:t>
      </w:r>
    </w:p>
    <w:p w:rsidR="00733984" w:rsidRPr="00B726C2" w:rsidRDefault="00733984" w:rsidP="000D6061">
      <w:pPr>
        <w:jc w:val="both"/>
        <w:rPr>
          <w:rFonts w:ascii="Times New Roman" w:hAnsi="Times New Roman" w:cs="Times New Roman"/>
          <w:sz w:val="24"/>
          <w:szCs w:val="24"/>
        </w:rPr>
      </w:pPr>
      <w:r w:rsidRPr="00B726C2">
        <w:rPr>
          <w:rFonts w:ascii="Times New Roman" w:hAnsi="Times New Roman" w:cs="Times New Roman"/>
          <w:sz w:val="24"/>
          <w:szCs w:val="24"/>
        </w:rPr>
        <w:t>Buku ini meng</w:t>
      </w:r>
      <w:r w:rsidR="00C8467D" w:rsidRPr="00B726C2">
        <w:rPr>
          <w:rFonts w:ascii="Times New Roman" w:hAnsi="Times New Roman" w:cs="Times New Roman"/>
          <w:sz w:val="24"/>
          <w:szCs w:val="24"/>
        </w:rPr>
        <w:t>h</w:t>
      </w:r>
      <w:r w:rsidRPr="00B726C2">
        <w:rPr>
          <w:rFonts w:ascii="Times New Roman" w:hAnsi="Times New Roman" w:cs="Times New Roman"/>
          <w:sz w:val="24"/>
          <w:szCs w:val="24"/>
        </w:rPr>
        <w:t>adir</w:t>
      </w:r>
      <w:r w:rsidR="00C8467D" w:rsidRPr="00B726C2">
        <w:rPr>
          <w:rFonts w:ascii="Times New Roman" w:hAnsi="Times New Roman" w:cs="Times New Roman"/>
          <w:sz w:val="24"/>
          <w:szCs w:val="24"/>
        </w:rPr>
        <w:t>kan sosok al-Imam al-Shaykh Muhammad Abduh</w:t>
      </w:r>
      <w:r w:rsidR="000D6061" w:rsidRPr="00B726C2">
        <w:rPr>
          <w:rFonts w:ascii="Times New Roman" w:hAnsi="Times New Roman" w:cs="Times New Roman"/>
          <w:sz w:val="24"/>
          <w:szCs w:val="24"/>
        </w:rPr>
        <w:t xml:space="preserve"> </w:t>
      </w:r>
      <w:r w:rsidRPr="00B726C2">
        <w:rPr>
          <w:rFonts w:ascii="Times New Roman" w:hAnsi="Times New Roman" w:cs="Times New Roman"/>
          <w:sz w:val="24"/>
          <w:szCs w:val="24"/>
        </w:rPr>
        <w:t xml:space="preserve">sebagai figur yang terkenal dalam aliran pembaharuan dan pemberdayaan gerakan Islam. Abduh adalah </w:t>
      </w:r>
      <w:r w:rsidR="001F49CB" w:rsidRPr="00B726C2">
        <w:rPr>
          <w:rFonts w:ascii="Times New Roman" w:hAnsi="Times New Roman" w:cs="Times New Roman"/>
          <w:sz w:val="24"/>
          <w:szCs w:val="24"/>
        </w:rPr>
        <w:t xml:space="preserve">seorang idealis dan </w:t>
      </w:r>
      <w:r w:rsidRPr="00B726C2">
        <w:rPr>
          <w:rFonts w:ascii="Times New Roman" w:hAnsi="Times New Roman" w:cs="Times New Roman"/>
          <w:sz w:val="24"/>
          <w:szCs w:val="24"/>
        </w:rPr>
        <w:t xml:space="preserve">reformis Islam yang kental dengan ide dan gagasan politik pembaharuannya. Pokok-pokok pemikirannya seputar persoalan mazhab, </w:t>
      </w:r>
      <w:r w:rsidR="001F49CB" w:rsidRPr="00B726C2">
        <w:rPr>
          <w:rFonts w:ascii="Times New Roman" w:hAnsi="Times New Roman" w:cs="Times New Roman"/>
          <w:sz w:val="24"/>
          <w:szCs w:val="24"/>
        </w:rPr>
        <w:t>tafsir dan hadith</w:t>
      </w:r>
      <w:r w:rsidRPr="00B726C2">
        <w:rPr>
          <w:rFonts w:ascii="Times New Roman" w:hAnsi="Times New Roman" w:cs="Times New Roman"/>
          <w:sz w:val="24"/>
          <w:szCs w:val="24"/>
        </w:rPr>
        <w:t>, maslahah</w:t>
      </w:r>
      <w:r w:rsidR="009F78D0" w:rsidRPr="00B726C2">
        <w:rPr>
          <w:rFonts w:ascii="Times New Roman" w:hAnsi="Times New Roman" w:cs="Times New Roman"/>
          <w:sz w:val="24"/>
          <w:szCs w:val="24"/>
        </w:rPr>
        <w:t xml:space="preserve"> dan nas</w:t>
      </w:r>
      <w:r w:rsidRPr="00B726C2">
        <w:rPr>
          <w:rFonts w:ascii="Times New Roman" w:hAnsi="Times New Roman" w:cs="Times New Roman"/>
          <w:sz w:val="24"/>
          <w:szCs w:val="24"/>
        </w:rPr>
        <w:t xml:space="preserve">, maqasid syariah, demokrasi, </w:t>
      </w:r>
      <w:r w:rsidR="008D79C6" w:rsidRPr="00B726C2">
        <w:rPr>
          <w:rFonts w:ascii="Times New Roman" w:hAnsi="Times New Roman" w:cs="Times New Roman"/>
          <w:sz w:val="24"/>
          <w:szCs w:val="24"/>
        </w:rPr>
        <w:t xml:space="preserve">dan gerakan dakwah </w:t>
      </w:r>
      <w:r w:rsidR="00BD4BB5" w:rsidRPr="00B726C2">
        <w:rPr>
          <w:rFonts w:ascii="Times New Roman" w:hAnsi="Times New Roman" w:cs="Times New Roman"/>
          <w:sz w:val="24"/>
          <w:szCs w:val="24"/>
        </w:rPr>
        <w:t>telah dikupas dan dihuraikan dengan</w:t>
      </w:r>
      <w:r w:rsidR="001F49CB" w:rsidRPr="00B726C2">
        <w:rPr>
          <w:rFonts w:ascii="Times New Roman" w:hAnsi="Times New Roman" w:cs="Times New Roman"/>
          <w:sz w:val="24"/>
          <w:szCs w:val="24"/>
        </w:rPr>
        <w:t xml:space="preserve"> </w:t>
      </w:r>
      <w:r w:rsidR="00BD4BB5" w:rsidRPr="00B726C2">
        <w:rPr>
          <w:rFonts w:ascii="Times New Roman" w:hAnsi="Times New Roman" w:cs="Times New Roman"/>
          <w:sz w:val="24"/>
          <w:szCs w:val="24"/>
        </w:rPr>
        <w:t xml:space="preserve">pandangan dan </w:t>
      </w:r>
      <w:r w:rsidR="009F78D0" w:rsidRPr="00B726C2">
        <w:rPr>
          <w:rFonts w:ascii="Times New Roman" w:hAnsi="Times New Roman" w:cs="Times New Roman"/>
          <w:sz w:val="24"/>
          <w:szCs w:val="24"/>
        </w:rPr>
        <w:t>hujah yang meyakink</w:t>
      </w:r>
      <w:r w:rsidRPr="00B726C2">
        <w:rPr>
          <w:rFonts w:ascii="Times New Roman" w:hAnsi="Times New Roman" w:cs="Times New Roman"/>
          <w:sz w:val="24"/>
          <w:szCs w:val="24"/>
        </w:rPr>
        <w:t>an.</w:t>
      </w:r>
    </w:p>
    <w:p w:rsidR="00A433B7" w:rsidRPr="00B726C2" w:rsidRDefault="001F49CB" w:rsidP="00A433B7">
      <w:pPr>
        <w:jc w:val="both"/>
        <w:rPr>
          <w:rFonts w:ascii="Times New Roman" w:hAnsi="Times New Roman" w:cs="Times New Roman"/>
          <w:sz w:val="24"/>
          <w:szCs w:val="24"/>
        </w:rPr>
      </w:pPr>
      <w:r w:rsidRPr="00B726C2">
        <w:rPr>
          <w:rFonts w:ascii="Times New Roman" w:hAnsi="Times New Roman" w:cs="Times New Roman"/>
          <w:sz w:val="24"/>
          <w:szCs w:val="24"/>
        </w:rPr>
        <w:t>Khairul Anam dan Ammar Gazali telah menyusun karya ini dengan jitu d</w:t>
      </w:r>
      <w:r w:rsidR="00BD4BB5" w:rsidRPr="00B726C2">
        <w:rPr>
          <w:rFonts w:ascii="Times New Roman" w:hAnsi="Times New Roman" w:cs="Times New Roman"/>
          <w:sz w:val="24"/>
          <w:szCs w:val="24"/>
        </w:rPr>
        <w:t>an merumus</w:t>
      </w:r>
      <w:r w:rsidRPr="00B726C2">
        <w:rPr>
          <w:rFonts w:ascii="Times New Roman" w:hAnsi="Times New Roman" w:cs="Times New Roman"/>
          <w:sz w:val="24"/>
          <w:szCs w:val="24"/>
        </w:rPr>
        <w:t xml:space="preserve">kan </w:t>
      </w:r>
      <w:r w:rsidR="008D79C6" w:rsidRPr="00B726C2">
        <w:rPr>
          <w:rFonts w:ascii="Times New Roman" w:hAnsi="Times New Roman" w:cs="Times New Roman"/>
          <w:sz w:val="24"/>
          <w:szCs w:val="24"/>
        </w:rPr>
        <w:t>asas pemikiran</w:t>
      </w:r>
      <w:r w:rsidR="00BD4BB5" w:rsidRPr="00B726C2">
        <w:rPr>
          <w:rFonts w:ascii="Times New Roman" w:hAnsi="Times New Roman" w:cs="Times New Roman"/>
          <w:sz w:val="24"/>
          <w:szCs w:val="24"/>
        </w:rPr>
        <w:t xml:space="preserve"> Abduh</w:t>
      </w:r>
      <w:r w:rsidR="008D79C6" w:rsidRPr="00B726C2">
        <w:rPr>
          <w:rFonts w:ascii="Times New Roman" w:hAnsi="Times New Roman" w:cs="Times New Roman"/>
          <w:sz w:val="24"/>
          <w:szCs w:val="24"/>
        </w:rPr>
        <w:t xml:space="preserve"> yang digarap dari kefahaman politik Islam </w:t>
      </w:r>
      <w:r w:rsidRPr="00B726C2">
        <w:rPr>
          <w:rFonts w:ascii="Times New Roman" w:hAnsi="Times New Roman" w:cs="Times New Roman"/>
          <w:sz w:val="24"/>
          <w:szCs w:val="24"/>
        </w:rPr>
        <w:t xml:space="preserve">yang </w:t>
      </w:r>
      <w:r w:rsidR="00BD4BB5" w:rsidRPr="00B726C2">
        <w:rPr>
          <w:rFonts w:ascii="Times New Roman" w:hAnsi="Times New Roman" w:cs="Times New Roman"/>
          <w:sz w:val="24"/>
          <w:szCs w:val="24"/>
        </w:rPr>
        <w:t>tuntas. Ia mengu</w:t>
      </w:r>
      <w:r w:rsidR="008D79C6" w:rsidRPr="00B726C2">
        <w:rPr>
          <w:rFonts w:ascii="Times New Roman" w:hAnsi="Times New Roman" w:cs="Times New Roman"/>
          <w:sz w:val="24"/>
          <w:szCs w:val="24"/>
        </w:rPr>
        <w:t xml:space="preserve">ngkapkan </w:t>
      </w:r>
      <w:r w:rsidR="00BD4BB5" w:rsidRPr="00B726C2">
        <w:rPr>
          <w:rFonts w:ascii="Times New Roman" w:hAnsi="Times New Roman" w:cs="Times New Roman"/>
          <w:sz w:val="24"/>
          <w:szCs w:val="24"/>
        </w:rPr>
        <w:t>kekuatan fikrah dan idealisme</w:t>
      </w:r>
      <w:r w:rsidR="008D79C6" w:rsidRPr="00B726C2">
        <w:rPr>
          <w:rFonts w:ascii="Times New Roman" w:hAnsi="Times New Roman" w:cs="Times New Roman"/>
          <w:sz w:val="24"/>
          <w:szCs w:val="24"/>
        </w:rPr>
        <w:t xml:space="preserve"> Shaykh </w:t>
      </w:r>
      <w:r w:rsidR="00BD4BB5" w:rsidRPr="00B726C2">
        <w:rPr>
          <w:rFonts w:ascii="Times New Roman" w:hAnsi="Times New Roman" w:cs="Times New Roman"/>
          <w:sz w:val="24"/>
          <w:szCs w:val="24"/>
        </w:rPr>
        <w:t xml:space="preserve">sebagai politikus dan fuqaha Islam yang besar dalam mencanangkan </w:t>
      </w:r>
      <w:r w:rsidR="002B1B43" w:rsidRPr="00B726C2">
        <w:rPr>
          <w:rFonts w:ascii="Times New Roman" w:hAnsi="Times New Roman" w:cs="Times New Roman"/>
          <w:sz w:val="24"/>
          <w:szCs w:val="24"/>
        </w:rPr>
        <w:t xml:space="preserve">ide </w:t>
      </w:r>
      <w:r w:rsidR="00BD4BB5" w:rsidRPr="00B726C2">
        <w:rPr>
          <w:rFonts w:ascii="Times New Roman" w:hAnsi="Times New Roman" w:cs="Times New Roman"/>
          <w:sz w:val="24"/>
          <w:szCs w:val="24"/>
        </w:rPr>
        <w:t xml:space="preserve">pembaharuan </w:t>
      </w:r>
      <w:r w:rsidR="00A433B7" w:rsidRPr="00B726C2">
        <w:rPr>
          <w:rFonts w:ascii="Times New Roman" w:hAnsi="Times New Roman" w:cs="Times New Roman"/>
          <w:sz w:val="24"/>
          <w:szCs w:val="24"/>
        </w:rPr>
        <w:t>d</w:t>
      </w:r>
      <w:r w:rsidR="002E5EC6" w:rsidRPr="00B726C2">
        <w:rPr>
          <w:rFonts w:ascii="Times New Roman" w:hAnsi="Times New Roman" w:cs="Times New Roman"/>
          <w:sz w:val="24"/>
          <w:szCs w:val="24"/>
        </w:rPr>
        <w:t>an</w:t>
      </w:r>
      <w:r w:rsidR="00A433B7" w:rsidRPr="00B726C2">
        <w:rPr>
          <w:rFonts w:ascii="Times New Roman" w:hAnsi="Times New Roman" w:cs="Times New Roman"/>
          <w:sz w:val="24"/>
          <w:szCs w:val="24"/>
        </w:rPr>
        <w:t xml:space="preserve"> </w:t>
      </w:r>
      <w:r w:rsidR="002E5EC6" w:rsidRPr="00B726C2">
        <w:rPr>
          <w:rFonts w:ascii="Times New Roman" w:hAnsi="Times New Roman" w:cs="Times New Roman"/>
          <w:sz w:val="24"/>
          <w:szCs w:val="24"/>
        </w:rPr>
        <w:t xml:space="preserve">memperjuangkan keadilan dan pembaharuan Islam yang substantif. Pandangan yang diketengahkan </w:t>
      </w:r>
      <w:r w:rsidR="003B699E">
        <w:rPr>
          <w:rFonts w:ascii="Times New Roman" w:hAnsi="Times New Roman" w:cs="Times New Roman"/>
          <w:sz w:val="24"/>
          <w:szCs w:val="24"/>
        </w:rPr>
        <w:t xml:space="preserve">Abduh dalam makalah pentingnya </w:t>
      </w:r>
      <w:r w:rsidR="003B699E">
        <w:rPr>
          <w:rFonts w:ascii="Times New Roman" w:hAnsi="Times New Roman" w:cs="Times New Roman"/>
          <w:i/>
          <w:sz w:val="24"/>
          <w:szCs w:val="24"/>
        </w:rPr>
        <w:t>al-Risalah al-W</w:t>
      </w:r>
      <w:r w:rsidR="003B699E" w:rsidRPr="003B699E">
        <w:rPr>
          <w:rFonts w:ascii="Times New Roman" w:hAnsi="Times New Roman" w:cs="Times New Roman"/>
          <w:i/>
          <w:sz w:val="24"/>
          <w:szCs w:val="24"/>
        </w:rPr>
        <w:t xml:space="preserve">aridah </w:t>
      </w:r>
      <w:r w:rsidR="002E5EC6" w:rsidRPr="00B726C2">
        <w:rPr>
          <w:rFonts w:ascii="Times New Roman" w:hAnsi="Times New Roman" w:cs="Times New Roman"/>
          <w:sz w:val="24"/>
          <w:szCs w:val="24"/>
        </w:rPr>
        <w:t>telah</w:t>
      </w:r>
      <w:r w:rsidR="00F03B09" w:rsidRPr="00B726C2">
        <w:rPr>
          <w:rFonts w:ascii="Times New Roman" w:hAnsi="Times New Roman" w:cs="Times New Roman"/>
          <w:sz w:val="24"/>
          <w:szCs w:val="24"/>
        </w:rPr>
        <w:t xml:space="preserve"> membawa perubahan yang radikal </w:t>
      </w:r>
      <w:r w:rsidR="001167C3" w:rsidRPr="00B726C2">
        <w:rPr>
          <w:rFonts w:ascii="Times New Roman" w:hAnsi="Times New Roman" w:cs="Times New Roman"/>
          <w:sz w:val="24"/>
          <w:szCs w:val="24"/>
        </w:rPr>
        <w:t>di</w:t>
      </w:r>
      <w:r w:rsidR="00F03B09" w:rsidRPr="00B726C2">
        <w:rPr>
          <w:rFonts w:ascii="Times New Roman" w:hAnsi="Times New Roman" w:cs="Times New Roman"/>
          <w:sz w:val="24"/>
          <w:szCs w:val="24"/>
        </w:rPr>
        <w:t xml:space="preserve"> </w:t>
      </w:r>
      <w:r w:rsidR="00F03B09" w:rsidRPr="00CE7E79">
        <w:rPr>
          <w:rFonts w:ascii="Times New Roman" w:hAnsi="Times New Roman" w:cs="Times New Roman"/>
          <w:i/>
          <w:sz w:val="24"/>
          <w:szCs w:val="24"/>
        </w:rPr>
        <w:t>al-Azhar</w:t>
      </w:r>
      <w:r w:rsidR="001167C3" w:rsidRPr="00B726C2">
        <w:rPr>
          <w:rFonts w:ascii="Times New Roman" w:hAnsi="Times New Roman" w:cs="Times New Roman"/>
          <w:sz w:val="24"/>
          <w:szCs w:val="24"/>
        </w:rPr>
        <w:t xml:space="preserve"> </w:t>
      </w:r>
      <w:r w:rsidR="003B699E">
        <w:rPr>
          <w:rFonts w:ascii="Times New Roman" w:hAnsi="Times New Roman" w:cs="Times New Roman"/>
          <w:sz w:val="24"/>
          <w:szCs w:val="24"/>
        </w:rPr>
        <w:t xml:space="preserve">dan </w:t>
      </w:r>
      <w:r w:rsidR="001167C3" w:rsidRPr="00B726C2">
        <w:rPr>
          <w:rFonts w:ascii="Times New Roman" w:hAnsi="Times New Roman" w:cs="Times New Roman"/>
          <w:sz w:val="24"/>
          <w:szCs w:val="24"/>
        </w:rPr>
        <w:t>men</w:t>
      </w:r>
      <w:r w:rsidR="00B41DDC">
        <w:rPr>
          <w:rFonts w:ascii="Times New Roman" w:hAnsi="Times New Roman" w:cs="Times New Roman"/>
          <w:sz w:val="24"/>
          <w:szCs w:val="24"/>
        </w:rPr>
        <w:t>ggerak</w:t>
      </w:r>
      <w:r w:rsidR="003B699E">
        <w:rPr>
          <w:rFonts w:ascii="Times New Roman" w:hAnsi="Times New Roman" w:cs="Times New Roman"/>
          <w:sz w:val="24"/>
          <w:szCs w:val="24"/>
        </w:rPr>
        <w:t xml:space="preserve">kan </w:t>
      </w:r>
      <w:r w:rsidR="001167C3" w:rsidRPr="00B726C2">
        <w:rPr>
          <w:rFonts w:ascii="Times New Roman" w:hAnsi="Times New Roman" w:cs="Times New Roman"/>
          <w:sz w:val="24"/>
          <w:szCs w:val="24"/>
        </w:rPr>
        <w:t>corak</w:t>
      </w:r>
      <w:r w:rsidR="003B699E">
        <w:rPr>
          <w:rFonts w:ascii="Times New Roman" w:hAnsi="Times New Roman" w:cs="Times New Roman"/>
          <w:sz w:val="24"/>
          <w:szCs w:val="24"/>
        </w:rPr>
        <w:t xml:space="preserve"> pemikir</w:t>
      </w:r>
      <w:r w:rsidR="001167C3" w:rsidRPr="00B726C2">
        <w:rPr>
          <w:rFonts w:ascii="Times New Roman" w:hAnsi="Times New Roman" w:cs="Times New Roman"/>
          <w:sz w:val="24"/>
          <w:szCs w:val="24"/>
        </w:rPr>
        <w:t xml:space="preserve">an </w:t>
      </w:r>
      <w:r w:rsidR="003B699E">
        <w:rPr>
          <w:rFonts w:ascii="Times New Roman" w:hAnsi="Times New Roman" w:cs="Times New Roman"/>
          <w:sz w:val="24"/>
          <w:szCs w:val="24"/>
        </w:rPr>
        <w:t xml:space="preserve">dan </w:t>
      </w:r>
      <w:r w:rsidR="00F03B09" w:rsidRPr="00B726C2">
        <w:rPr>
          <w:rFonts w:ascii="Times New Roman" w:hAnsi="Times New Roman" w:cs="Times New Roman"/>
          <w:sz w:val="24"/>
          <w:szCs w:val="24"/>
        </w:rPr>
        <w:t>idealisme</w:t>
      </w:r>
      <w:r w:rsidR="001167C3" w:rsidRPr="00B726C2">
        <w:rPr>
          <w:rFonts w:ascii="Times New Roman" w:hAnsi="Times New Roman" w:cs="Times New Roman"/>
          <w:sz w:val="24"/>
          <w:szCs w:val="24"/>
        </w:rPr>
        <w:t xml:space="preserve"> mazhab </w:t>
      </w:r>
      <w:r w:rsidR="003B699E">
        <w:rPr>
          <w:rFonts w:ascii="Times New Roman" w:hAnsi="Times New Roman" w:cs="Times New Roman"/>
          <w:sz w:val="24"/>
          <w:szCs w:val="24"/>
        </w:rPr>
        <w:t>yang segar dan fiqh sunni yang seminal dan jelas</w:t>
      </w:r>
      <w:r w:rsidR="001167C3" w:rsidRPr="00B726C2">
        <w:rPr>
          <w:rFonts w:ascii="Times New Roman" w:hAnsi="Times New Roman" w:cs="Times New Roman"/>
          <w:sz w:val="24"/>
          <w:szCs w:val="24"/>
        </w:rPr>
        <w:t>.</w:t>
      </w:r>
    </w:p>
    <w:p w:rsidR="002E5EC6" w:rsidRPr="00B726C2" w:rsidRDefault="00A433B7" w:rsidP="000D6061">
      <w:pPr>
        <w:jc w:val="both"/>
        <w:rPr>
          <w:rFonts w:ascii="Times New Roman" w:hAnsi="Times New Roman" w:cs="Times New Roman"/>
          <w:sz w:val="24"/>
          <w:szCs w:val="24"/>
        </w:rPr>
      </w:pPr>
      <w:r w:rsidRPr="00B726C2">
        <w:rPr>
          <w:rFonts w:ascii="Times New Roman" w:hAnsi="Times New Roman" w:cs="Times New Roman"/>
          <w:sz w:val="24"/>
          <w:szCs w:val="24"/>
        </w:rPr>
        <w:t>Abduh merupakan penerus kepada c</w:t>
      </w:r>
      <w:r w:rsidR="00B41DDC">
        <w:rPr>
          <w:rFonts w:ascii="Times New Roman" w:hAnsi="Times New Roman" w:cs="Times New Roman"/>
          <w:sz w:val="24"/>
          <w:szCs w:val="24"/>
        </w:rPr>
        <w:t>ita-cita perjuangan yang dipelopori</w:t>
      </w:r>
      <w:r w:rsidRPr="00B726C2">
        <w:rPr>
          <w:rFonts w:ascii="Times New Roman" w:hAnsi="Times New Roman" w:cs="Times New Roman"/>
          <w:sz w:val="24"/>
          <w:szCs w:val="24"/>
        </w:rPr>
        <w:t xml:space="preserve"> oleh gurunya, Sayid Jamal al-Din al-Afghani. Perjuangan al-Afghani di Mesir, Iran, Pari</w:t>
      </w:r>
      <w:r w:rsidR="003B699E">
        <w:rPr>
          <w:rFonts w:ascii="Times New Roman" w:hAnsi="Times New Roman" w:cs="Times New Roman"/>
          <w:sz w:val="24"/>
          <w:szCs w:val="24"/>
        </w:rPr>
        <w:t>s, dan Afghanistan telah dizahirkan</w:t>
      </w:r>
      <w:r w:rsidRPr="00B726C2">
        <w:rPr>
          <w:rFonts w:ascii="Times New Roman" w:hAnsi="Times New Roman" w:cs="Times New Roman"/>
          <w:sz w:val="24"/>
          <w:szCs w:val="24"/>
        </w:rPr>
        <w:t xml:space="preserve"> dalam karya dan fatwa Abduh </w:t>
      </w:r>
      <w:r w:rsidR="003B699E">
        <w:rPr>
          <w:rFonts w:ascii="Times New Roman" w:hAnsi="Times New Roman" w:cs="Times New Roman"/>
          <w:sz w:val="24"/>
          <w:szCs w:val="24"/>
        </w:rPr>
        <w:t>yang memperlihat</w:t>
      </w:r>
      <w:r w:rsidR="00F03B09" w:rsidRPr="00B726C2">
        <w:rPr>
          <w:rFonts w:ascii="Times New Roman" w:hAnsi="Times New Roman" w:cs="Times New Roman"/>
          <w:sz w:val="24"/>
          <w:szCs w:val="24"/>
        </w:rPr>
        <w:t>kan</w:t>
      </w:r>
      <w:r w:rsidRPr="00B726C2">
        <w:rPr>
          <w:rFonts w:ascii="Times New Roman" w:hAnsi="Times New Roman" w:cs="Times New Roman"/>
          <w:sz w:val="24"/>
          <w:szCs w:val="24"/>
        </w:rPr>
        <w:t xml:space="preserve"> </w:t>
      </w:r>
      <w:r w:rsidR="00F03B09" w:rsidRPr="00B726C2">
        <w:rPr>
          <w:rFonts w:ascii="Times New Roman" w:hAnsi="Times New Roman" w:cs="Times New Roman"/>
          <w:sz w:val="24"/>
          <w:szCs w:val="24"/>
        </w:rPr>
        <w:t>kekuat</w:t>
      </w:r>
      <w:r w:rsidR="002E5EC6" w:rsidRPr="00B726C2">
        <w:rPr>
          <w:rFonts w:ascii="Times New Roman" w:hAnsi="Times New Roman" w:cs="Times New Roman"/>
          <w:sz w:val="24"/>
          <w:szCs w:val="24"/>
        </w:rPr>
        <w:t xml:space="preserve">an ijtihad, akal, </w:t>
      </w:r>
      <w:r w:rsidR="003B699E">
        <w:rPr>
          <w:rFonts w:ascii="Times New Roman" w:hAnsi="Times New Roman" w:cs="Times New Roman"/>
          <w:sz w:val="24"/>
          <w:szCs w:val="24"/>
        </w:rPr>
        <w:t>dan sains</w:t>
      </w:r>
      <w:r w:rsidR="002E5EC6" w:rsidRPr="00B726C2">
        <w:rPr>
          <w:rFonts w:ascii="Times New Roman" w:hAnsi="Times New Roman" w:cs="Times New Roman"/>
          <w:sz w:val="24"/>
          <w:szCs w:val="24"/>
        </w:rPr>
        <w:t>. I</w:t>
      </w:r>
      <w:r w:rsidRPr="00B726C2">
        <w:rPr>
          <w:rFonts w:ascii="Times New Roman" w:hAnsi="Times New Roman" w:cs="Times New Roman"/>
          <w:sz w:val="24"/>
          <w:szCs w:val="24"/>
        </w:rPr>
        <w:t>de pencerahan yang diilhamkan</w:t>
      </w:r>
      <w:r w:rsidR="00F03B09" w:rsidRPr="00B726C2">
        <w:rPr>
          <w:rFonts w:ascii="Times New Roman" w:hAnsi="Times New Roman" w:cs="Times New Roman"/>
          <w:sz w:val="24"/>
          <w:szCs w:val="24"/>
        </w:rPr>
        <w:t>nya</w:t>
      </w:r>
      <w:r w:rsidRPr="00B726C2">
        <w:rPr>
          <w:rFonts w:ascii="Times New Roman" w:hAnsi="Times New Roman" w:cs="Times New Roman"/>
          <w:sz w:val="24"/>
          <w:szCs w:val="24"/>
        </w:rPr>
        <w:t xml:space="preserve"> </w:t>
      </w:r>
      <w:r w:rsidR="002E5EC6" w:rsidRPr="00B726C2">
        <w:rPr>
          <w:rFonts w:ascii="Times New Roman" w:hAnsi="Times New Roman" w:cs="Times New Roman"/>
          <w:sz w:val="24"/>
          <w:szCs w:val="24"/>
        </w:rPr>
        <w:t>telah membawa peru</w:t>
      </w:r>
      <w:r w:rsidR="00F03B09" w:rsidRPr="00B726C2">
        <w:rPr>
          <w:rFonts w:ascii="Times New Roman" w:hAnsi="Times New Roman" w:cs="Times New Roman"/>
          <w:sz w:val="24"/>
          <w:szCs w:val="24"/>
        </w:rPr>
        <w:t xml:space="preserve">bahan </w:t>
      </w:r>
      <w:r w:rsidR="00B726C2">
        <w:rPr>
          <w:rFonts w:ascii="Times New Roman" w:hAnsi="Times New Roman" w:cs="Times New Roman"/>
          <w:sz w:val="24"/>
          <w:szCs w:val="24"/>
        </w:rPr>
        <w:t xml:space="preserve">penting </w:t>
      </w:r>
      <w:r w:rsidR="00F03B09" w:rsidRPr="00B726C2">
        <w:rPr>
          <w:rFonts w:ascii="Times New Roman" w:hAnsi="Times New Roman" w:cs="Times New Roman"/>
          <w:sz w:val="24"/>
          <w:szCs w:val="24"/>
        </w:rPr>
        <w:t>dalam kehidupan sosio-bud</w:t>
      </w:r>
      <w:r w:rsidR="003B699E">
        <w:rPr>
          <w:rFonts w:ascii="Times New Roman" w:hAnsi="Times New Roman" w:cs="Times New Roman"/>
          <w:sz w:val="24"/>
          <w:szCs w:val="24"/>
        </w:rPr>
        <w:t xml:space="preserve">aya umat </w:t>
      </w:r>
      <w:r w:rsidR="00F03B09" w:rsidRPr="00B726C2">
        <w:rPr>
          <w:rFonts w:ascii="Times New Roman" w:hAnsi="Times New Roman" w:cs="Times New Roman"/>
          <w:sz w:val="24"/>
          <w:szCs w:val="24"/>
        </w:rPr>
        <w:t>di seluruh dunia.</w:t>
      </w:r>
      <w:r w:rsidR="002E5EC6" w:rsidRPr="00B726C2">
        <w:rPr>
          <w:rFonts w:ascii="Times New Roman" w:hAnsi="Times New Roman" w:cs="Times New Roman"/>
          <w:sz w:val="24"/>
          <w:szCs w:val="24"/>
        </w:rPr>
        <w:t xml:space="preserve"> </w:t>
      </w:r>
    </w:p>
    <w:p w:rsidR="00B41DDC" w:rsidRDefault="00B726C2" w:rsidP="000D6061">
      <w:pPr>
        <w:jc w:val="both"/>
        <w:rPr>
          <w:rFonts w:ascii="Times New Roman" w:hAnsi="Times New Roman" w:cs="Times New Roman"/>
          <w:sz w:val="24"/>
          <w:szCs w:val="24"/>
        </w:rPr>
      </w:pPr>
      <w:r>
        <w:rPr>
          <w:rFonts w:ascii="Times New Roman" w:hAnsi="Times New Roman" w:cs="Times New Roman"/>
          <w:sz w:val="24"/>
          <w:szCs w:val="24"/>
        </w:rPr>
        <w:t>Kesan pemikiran Abduh telah memberikan pengaruh yang meluas dalam gerakan Islam sedunia. Pendiri Muhammadiyah, K</w:t>
      </w:r>
      <w:r w:rsidR="00CE7E79">
        <w:rPr>
          <w:rFonts w:ascii="Times New Roman" w:hAnsi="Times New Roman" w:cs="Times New Roman"/>
          <w:sz w:val="24"/>
          <w:szCs w:val="24"/>
        </w:rPr>
        <w:t>.</w:t>
      </w:r>
      <w:r>
        <w:rPr>
          <w:rFonts w:ascii="Times New Roman" w:hAnsi="Times New Roman" w:cs="Times New Roman"/>
          <w:sz w:val="24"/>
          <w:szCs w:val="24"/>
        </w:rPr>
        <w:t>H</w:t>
      </w:r>
      <w:r w:rsidR="00CE7E79">
        <w:rPr>
          <w:rFonts w:ascii="Times New Roman" w:hAnsi="Times New Roman" w:cs="Times New Roman"/>
          <w:sz w:val="24"/>
          <w:szCs w:val="24"/>
        </w:rPr>
        <w:t>.</w:t>
      </w:r>
      <w:r w:rsidR="00B41DDC">
        <w:rPr>
          <w:rFonts w:ascii="Times New Roman" w:hAnsi="Times New Roman" w:cs="Times New Roman"/>
          <w:sz w:val="24"/>
          <w:szCs w:val="24"/>
        </w:rPr>
        <w:t xml:space="preserve"> </w:t>
      </w:r>
      <w:r>
        <w:rPr>
          <w:rFonts w:ascii="Times New Roman" w:hAnsi="Times New Roman" w:cs="Times New Roman"/>
          <w:sz w:val="24"/>
          <w:szCs w:val="24"/>
        </w:rPr>
        <w:t>A</w:t>
      </w:r>
      <w:r w:rsidR="00B41DDC">
        <w:rPr>
          <w:rFonts w:ascii="Times New Roman" w:hAnsi="Times New Roman" w:cs="Times New Roman"/>
          <w:sz w:val="24"/>
          <w:szCs w:val="24"/>
        </w:rPr>
        <w:t>hmad Dahlan, sang pencerah yang membawa</w:t>
      </w:r>
      <w:r>
        <w:rPr>
          <w:rFonts w:ascii="Times New Roman" w:hAnsi="Times New Roman" w:cs="Times New Roman"/>
          <w:sz w:val="24"/>
          <w:szCs w:val="24"/>
        </w:rPr>
        <w:t xml:space="preserve"> gerakan pembaharuan </w:t>
      </w:r>
      <w:r w:rsidR="00CE7E79">
        <w:rPr>
          <w:rFonts w:ascii="Times New Roman" w:hAnsi="Times New Roman" w:cs="Times New Roman"/>
          <w:sz w:val="24"/>
          <w:szCs w:val="24"/>
        </w:rPr>
        <w:t xml:space="preserve">di Indonesia </w:t>
      </w:r>
      <w:r w:rsidR="00B41DDC">
        <w:rPr>
          <w:rFonts w:ascii="Times New Roman" w:hAnsi="Times New Roman" w:cs="Times New Roman"/>
          <w:sz w:val="24"/>
          <w:szCs w:val="24"/>
        </w:rPr>
        <w:t xml:space="preserve">telah </w:t>
      </w:r>
      <w:r w:rsidR="00CE7E79">
        <w:rPr>
          <w:rFonts w:ascii="Times New Roman" w:hAnsi="Times New Roman" w:cs="Times New Roman"/>
          <w:sz w:val="24"/>
          <w:szCs w:val="24"/>
        </w:rPr>
        <w:t xml:space="preserve">terkesan dengan </w:t>
      </w:r>
      <w:r w:rsidR="00B41DDC">
        <w:rPr>
          <w:rFonts w:ascii="Times New Roman" w:hAnsi="Times New Roman" w:cs="Times New Roman"/>
          <w:sz w:val="24"/>
          <w:szCs w:val="24"/>
        </w:rPr>
        <w:t>pengaruh perjuangan</w:t>
      </w:r>
      <w:r>
        <w:rPr>
          <w:rFonts w:ascii="Times New Roman" w:hAnsi="Times New Roman" w:cs="Times New Roman"/>
          <w:sz w:val="24"/>
          <w:szCs w:val="24"/>
        </w:rPr>
        <w:t xml:space="preserve"> Abduh di Mesir. </w:t>
      </w:r>
      <w:r w:rsidR="00B41DDC">
        <w:rPr>
          <w:rFonts w:ascii="Times New Roman" w:hAnsi="Times New Roman" w:cs="Times New Roman"/>
          <w:sz w:val="24"/>
          <w:szCs w:val="24"/>
        </w:rPr>
        <w:t>Sayid Shaykh al-Hadi yang mengumandangkan</w:t>
      </w:r>
      <w:r>
        <w:rPr>
          <w:rFonts w:ascii="Times New Roman" w:hAnsi="Times New Roman" w:cs="Times New Roman"/>
          <w:sz w:val="24"/>
          <w:szCs w:val="24"/>
        </w:rPr>
        <w:t xml:space="preserve"> pesan pembaharuan dan </w:t>
      </w:r>
      <w:r w:rsidR="00B41DDC">
        <w:rPr>
          <w:rFonts w:ascii="Times New Roman" w:hAnsi="Times New Roman" w:cs="Times New Roman"/>
          <w:sz w:val="24"/>
          <w:szCs w:val="24"/>
        </w:rPr>
        <w:t xml:space="preserve">mencetuskan gerakan </w:t>
      </w:r>
      <w:r>
        <w:rPr>
          <w:rFonts w:ascii="Times New Roman" w:hAnsi="Times New Roman" w:cs="Times New Roman"/>
          <w:sz w:val="24"/>
          <w:szCs w:val="24"/>
        </w:rPr>
        <w:t>na</w:t>
      </w:r>
      <w:r w:rsidR="00B41DDC">
        <w:rPr>
          <w:rFonts w:ascii="Times New Roman" w:hAnsi="Times New Roman" w:cs="Times New Roman"/>
          <w:sz w:val="24"/>
          <w:szCs w:val="24"/>
        </w:rPr>
        <w:t xml:space="preserve">hdah di Tanah Melayu juga </w:t>
      </w:r>
      <w:r>
        <w:rPr>
          <w:rFonts w:ascii="Times New Roman" w:hAnsi="Times New Roman" w:cs="Times New Roman"/>
          <w:sz w:val="24"/>
          <w:szCs w:val="24"/>
        </w:rPr>
        <w:t>terkesan dengan gagasan pan-Isl</w:t>
      </w:r>
      <w:r w:rsidR="00B41DDC">
        <w:rPr>
          <w:rFonts w:ascii="Times New Roman" w:hAnsi="Times New Roman" w:cs="Times New Roman"/>
          <w:sz w:val="24"/>
          <w:szCs w:val="24"/>
        </w:rPr>
        <w:t>am yang digerakkan oleh Abduh. P</w:t>
      </w:r>
      <w:r>
        <w:rPr>
          <w:rFonts w:ascii="Times New Roman" w:hAnsi="Times New Roman" w:cs="Times New Roman"/>
          <w:sz w:val="24"/>
          <w:szCs w:val="24"/>
        </w:rPr>
        <w:t>e</w:t>
      </w:r>
      <w:r w:rsidR="00B41DDC">
        <w:rPr>
          <w:rFonts w:ascii="Times New Roman" w:hAnsi="Times New Roman" w:cs="Times New Roman"/>
          <w:sz w:val="24"/>
          <w:szCs w:val="24"/>
        </w:rPr>
        <w:t>lajar-pelajar m</w:t>
      </w:r>
      <w:r>
        <w:rPr>
          <w:rFonts w:ascii="Times New Roman" w:hAnsi="Times New Roman" w:cs="Times New Roman"/>
          <w:sz w:val="24"/>
          <w:szCs w:val="24"/>
        </w:rPr>
        <w:t xml:space="preserve">elayu/Indonesia yang menuntut di Mesir </w:t>
      </w:r>
      <w:r w:rsidR="00B41DDC">
        <w:rPr>
          <w:rFonts w:ascii="Times New Roman" w:hAnsi="Times New Roman" w:cs="Times New Roman"/>
          <w:sz w:val="24"/>
          <w:szCs w:val="24"/>
        </w:rPr>
        <w:t xml:space="preserve">di zaman kebangkitan </w:t>
      </w:r>
      <w:r>
        <w:rPr>
          <w:rFonts w:ascii="Times New Roman" w:hAnsi="Times New Roman" w:cs="Times New Roman"/>
          <w:sz w:val="24"/>
          <w:szCs w:val="24"/>
        </w:rPr>
        <w:t>ketika itu</w:t>
      </w:r>
      <w:r w:rsidR="00CE7E79">
        <w:rPr>
          <w:rFonts w:ascii="Times New Roman" w:hAnsi="Times New Roman" w:cs="Times New Roman"/>
          <w:sz w:val="24"/>
          <w:szCs w:val="24"/>
        </w:rPr>
        <w:t xml:space="preserve"> </w:t>
      </w:r>
      <w:r w:rsidR="00B41DDC">
        <w:rPr>
          <w:rFonts w:ascii="Times New Roman" w:hAnsi="Times New Roman" w:cs="Times New Roman"/>
          <w:sz w:val="24"/>
          <w:szCs w:val="24"/>
        </w:rPr>
        <w:t>terpukau dengan nada dan</w:t>
      </w:r>
      <w:r w:rsidR="00CC0CBB">
        <w:rPr>
          <w:rFonts w:ascii="Times New Roman" w:hAnsi="Times New Roman" w:cs="Times New Roman"/>
          <w:sz w:val="24"/>
          <w:szCs w:val="24"/>
        </w:rPr>
        <w:t xml:space="preserve"> cetus</w:t>
      </w:r>
      <w:r w:rsidR="00B41DDC">
        <w:rPr>
          <w:rFonts w:ascii="Times New Roman" w:hAnsi="Times New Roman" w:cs="Times New Roman"/>
          <w:sz w:val="24"/>
          <w:szCs w:val="24"/>
        </w:rPr>
        <w:t xml:space="preserve">an </w:t>
      </w:r>
      <w:r w:rsidR="00CC0CBB">
        <w:rPr>
          <w:rFonts w:ascii="Times New Roman" w:hAnsi="Times New Roman" w:cs="Times New Roman"/>
          <w:sz w:val="24"/>
          <w:szCs w:val="24"/>
        </w:rPr>
        <w:t xml:space="preserve">ide </w:t>
      </w:r>
      <w:r w:rsidR="00B41DDC">
        <w:rPr>
          <w:rFonts w:ascii="Times New Roman" w:hAnsi="Times New Roman" w:cs="Times New Roman"/>
          <w:sz w:val="24"/>
          <w:szCs w:val="24"/>
        </w:rPr>
        <w:t xml:space="preserve">sang reformis, Abduh yang menzahirkan hasrat pembaharuannya dengan lantang dan </w:t>
      </w:r>
      <w:r w:rsidR="00A15543">
        <w:rPr>
          <w:rFonts w:ascii="Times New Roman" w:hAnsi="Times New Roman" w:cs="Times New Roman"/>
          <w:sz w:val="24"/>
          <w:szCs w:val="24"/>
        </w:rPr>
        <w:t>memplokamir</w:t>
      </w:r>
      <w:r w:rsidR="00B41DDC">
        <w:rPr>
          <w:rFonts w:ascii="Times New Roman" w:hAnsi="Times New Roman" w:cs="Times New Roman"/>
          <w:sz w:val="24"/>
          <w:szCs w:val="24"/>
        </w:rPr>
        <w:t xml:space="preserve">kan </w:t>
      </w:r>
      <w:r w:rsidR="00A15543">
        <w:rPr>
          <w:rFonts w:ascii="Times New Roman" w:hAnsi="Times New Roman" w:cs="Times New Roman"/>
          <w:sz w:val="24"/>
          <w:szCs w:val="24"/>
        </w:rPr>
        <w:t>gagasa</w:t>
      </w:r>
      <w:r w:rsidR="00B41DDC">
        <w:rPr>
          <w:rFonts w:ascii="Times New Roman" w:hAnsi="Times New Roman" w:cs="Times New Roman"/>
          <w:sz w:val="24"/>
          <w:szCs w:val="24"/>
        </w:rPr>
        <w:t xml:space="preserve">n </w:t>
      </w:r>
      <w:r w:rsidR="00A15543">
        <w:rPr>
          <w:rFonts w:ascii="Times New Roman" w:hAnsi="Times New Roman" w:cs="Times New Roman"/>
          <w:sz w:val="24"/>
          <w:szCs w:val="24"/>
        </w:rPr>
        <w:t>d</w:t>
      </w:r>
      <w:r w:rsidR="00523B46">
        <w:rPr>
          <w:rFonts w:ascii="Times New Roman" w:hAnsi="Times New Roman" w:cs="Times New Roman"/>
          <w:sz w:val="24"/>
          <w:szCs w:val="24"/>
        </w:rPr>
        <w:t>an cita-cita perjuangan yang jitu</w:t>
      </w:r>
      <w:r w:rsidR="00B41DDC">
        <w:rPr>
          <w:rFonts w:ascii="Times New Roman" w:hAnsi="Times New Roman" w:cs="Times New Roman"/>
          <w:sz w:val="24"/>
          <w:szCs w:val="24"/>
        </w:rPr>
        <w:t xml:space="preserve"> terha</w:t>
      </w:r>
      <w:r w:rsidR="00CC0CBB">
        <w:rPr>
          <w:rFonts w:ascii="Times New Roman" w:hAnsi="Times New Roman" w:cs="Times New Roman"/>
          <w:sz w:val="24"/>
          <w:szCs w:val="24"/>
        </w:rPr>
        <w:t>dap gerakan</w:t>
      </w:r>
      <w:r w:rsidR="00B41DDC">
        <w:rPr>
          <w:rFonts w:ascii="Times New Roman" w:hAnsi="Times New Roman" w:cs="Times New Roman"/>
          <w:sz w:val="24"/>
          <w:szCs w:val="24"/>
        </w:rPr>
        <w:t xml:space="preserve"> Islam.</w:t>
      </w:r>
    </w:p>
    <w:p w:rsidR="00B726C2" w:rsidRDefault="00A15543" w:rsidP="000D6061">
      <w:pPr>
        <w:jc w:val="both"/>
        <w:rPr>
          <w:rFonts w:ascii="Times New Roman" w:hAnsi="Times New Roman" w:cs="Times New Roman"/>
          <w:sz w:val="24"/>
          <w:szCs w:val="24"/>
        </w:rPr>
      </w:pPr>
      <w:r>
        <w:rPr>
          <w:rFonts w:ascii="Times New Roman" w:hAnsi="Times New Roman" w:cs="Times New Roman"/>
          <w:sz w:val="24"/>
          <w:szCs w:val="24"/>
        </w:rPr>
        <w:t xml:space="preserve">Abduh </w:t>
      </w:r>
      <w:r w:rsidR="00B41DDC">
        <w:rPr>
          <w:rFonts w:ascii="Times New Roman" w:hAnsi="Times New Roman" w:cs="Times New Roman"/>
          <w:sz w:val="24"/>
          <w:szCs w:val="24"/>
        </w:rPr>
        <w:t>telah merakamkan s</w:t>
      </w:r>
      <w:r>
        <w:rPr>
          <w:rFonts w:ascii="Times New Roman" w:hAnsi="Times New Roman" w:cs="Times New Roman"/>
          <w:sz w:val="24"/>
          <w:szCs w:val="24"/>
        </w:rPr>
        <w:t>umbangan yang bermakna dalam mempertahan</w:t>
      </w:r>
      <w:r w:rsidR="00CC0CBB">
        <w:rPr>
          <w:rFonts w:ascii="Times New Roman" w:hAnsi="Times New Roman" w:cs="Times New Roman"/>
          <w:sz w:val="24"/>
          <w:szCs w:val="24"/>
        </w:rPr>
        <w:t xml:space="preserve"> dan menggerak</w:t>
      </w:r>
      <w:r>
        <w:rPr>
          <w:rFonts w:ascii="Times New Roman" w:hAnsi="Times New Roman" w:cs="Times New Roman"/>
          <w:sz w:val="24"/>
          <w:szCs w:val="24"/>
        </w:rPr>
        <w:t xml:space="preserve">kan </w:t>
      </w:r>
      <w:r w:rsidR="00CC0CBB">
        <w:rPr>
          <w:rFonts w:ascii="Times New Roman" w:hAnsi="Times New Roman" w:cs="Times New Roman"/>
          <w:sz w:val="24"/>
          <w:szCs w:val="24"/>
        </w:rPr>
        <w:t>kekuatan</w:t>
      </w:r>
      <w:r>
        <w:rPr>
          <w:rFonts w:ascii="Times New Roman" w:hAnsi="Times New Roman" w:cs="Times New Roman"/>
          <w:sz w:val="24"/>
          <w:szCs w:val="24"/>
        </w:rPr>
        <w:t xml:space="preserve"> dan </w:t>
      </w:r>
      <w:r w:rsidR="00CC0CBB">
        <w:rPr>
          <w:rFonts w:ascii="Times New Roman" w:hAnsi="Times New Roman" w:cs="Times New Roman"/>
          <w:sz w:val="24"/>
          <w:szCs w:val="24"/>
        </w:rPr>
        <w:t>semangat</w:t>
      </w:r>
      <w:r>
        <w:rPr>
          <w:rFonts w:ascii="Times New Roman" w:hAnsi="Times New Roman" w:cs="Times New Roman"/>
          <w:sz w:val="24"/>
          <w:szCs w:val="24"/>
        </w:rPr>
        <w:t xml:space="preserve"> perjuangan</w:t>
      </w:r>
      <w:r w:rsidR="00B41DDC">
        <w:rPr>
          <w:rFonts w:ascii="Times New Roman" w:hAnsi="Times New Roman" w:cs="Times New Roman"/>
          <w:sz w:val="24"/>
          <w:szCs w:val="24"/>
        </w:rPr>
        <w:t xml:space="preserve"> </w:t>
      </w:r>
      <w:r>
        <w:rPr>
          <w:rFonts w:ascii="Times New Roman" w:hAnsi="Times New Roman" w:cs="Times New Roman"/>
          <w:sz w:val="24"/>
          <w:szCs w:val="24"/>
        </w:rPr>
        <w:t>Islam di seluruh dunia.</w:t>
      </w:r>
      <w:r w:rsidR="00B41DDC">
        <w:rPr>
          <w:rFonts w:ascii="Times New Roman" w:hAnsi="Times New Roman" w:cs="Times New Roman"/>
          <w:sz w:val="24"/>
          <w:szCs w:val="24"/>
        </w:rPr>
        <w:t xml:space="preserve"> </w:t>
      </w:r>
      <w:r>
        <w:rPr>
          <w:rFonts w:ascii="Times New Roman" w:hAnsi="Times New Roman" w:cs="Times New Roman"/>
          <w:sz w:val="24"/>
          <w:szCs w:val="24"/>
        </w:rPr>
        <w:t xml:space="preserve">Hasil karyanya yang ditulis sejak akhir kurun ke 19 telah menzahirkan corak </w:t>
      </w:r>
      <w:r w:rsidRPr="00B726C2">
        <w:rPr>
          <w:rFonts w:ascii="Times New Roman" w:hAnsi="Times New Roman" w:cs="Times New Roman"/>
          <w:sz w:val="24"/>
          <w:szCs w:val="24"/>
        </w:rPr>
        <w:t xml:space="preserve">dakwah </w:t>
      </w:r>
      <w:r>
        <w:rPr>
          <w:rFonts w:ascii="Times New Roman" w:hAnsi="Times New Roman" w:cs="Times New Roman"/>
          <w:sz w:val="24"/>
          <w:szCs w:val="24"/>
        </w:rPr>
        <w:t xml:space="preserve">yang </w:t>
      </w:r>
      <w:r w:rsidRPr="00B726C2">
        <w:rPr>
          <w:rFonts w:ascii="Times New Roman" w:hAnsi="Times New Roman" w:cs="Times New Roman"/>
          <w:sz w:val="24"/>
          <w:szCs w:val="24"/>
        </w:rPr>
        <w:t xml:space="preserve">revolusioner </w:t>
      </w:r>
      <w:r>
        <w:rPr>
          <w:rFonts w:ascii="Times New Roman" w:hAnsi="Times New Roman" w:cs="Times New Roman"/>
          <w:sz w:val="24"/>
          <w:szCs w:val="24"/>
        </w:rPr>
        <w:t>dan mewarnai pemikiran dan pandangan</w:t>
      </w:r>
      <w:r w:rsidR="00B41DDC">
        <w:rPr>
          <w:rFonts w:ascii="Times New Roman" w:hAnsi="Times New Roman" w:cs="Times New Roman"/>
          <w:sz w:val="24"/>
          <w:szCs w:val="24"/>
        </w:rPr>
        <w:t xml:space="preserve"> </w:t>
      </w:r>
      <w:r>
        <w:rPr>
          <w:rFonts w:ascii="Times New Roman" w:hAnsi="Times New Roman" w:cs="Times New Roman"/>
          <w:sz w:val="24"/>
          <w:szCs w:val="24"/>
        </w:rPr>
        <w:t>Islam kontemporer</w:t>
      </w:r>
      <w:r w:rsidR="00CE7E79">
        <w:rPr>
          <w:rFonts w:ascii="Times New Roman" w:hAnsi="Times New Roman" w:cs="Times New Roman"/>
          <w:sz w:val="24"/>
          <w:szCs w:val="24"/>
        </w:rPr>
        <w:t>.</w:t>
      </w:r>
      <w:r w:rsidR="00B726C2">
        <w:rPr>
          <w:rFonts w:ascii="Times New Roman" w:hAnsi="Times New Roman" w:cs="Times New Roman"/>
          <w:sz w:val="24"/>
          <w:szCs w:val="24"/>
        </w:rPr>
        <w:t xml:space="preserve">  Pengaruh dan dampak yang jelas dari pemikiran Abduh d</w:t>
      </w:r>
      <w:r w:rsidR="00CE7E79">
        <w:rPr>
          <w:rFonts w:ascii="Times New Roman" w:hAnsi="Times New Roman" w:cs="Times New Roman"/>
          <w:sz w:val="24"/>
          <w:szCs w:val="24"/>
        </w:rPr>
        <w:t xml:space="preserve">alam karya </w:t>
      </w:r>
      <w:r w:rsidR="00B726C2">
        <w:rPr>
          <w:rFonts w:ascii="Times New Roman" w:hAnsi="Times New Roman" w:cs="Times New Roman"/>
          <w:sz w:val="24"/>
          <w:szCs w:val="24"/>
        </w:rPr>
        <w:t xml:space="preserve">tafsir, </w:t>
      </w:r>
      <w:r w:rsidR="00CE7E79">
        <w:rPr>
          <w:rFonts w:ascii="Times New Roman" w:hAnsi="Times New Roman" w:cs="Times New Roman"/>
          <w:sz w:val="24"/>
          <w:szCs w:val="24"/>
        </w:rPr>
        <w:t>diperlihatkan dalam</w:t>
      </w:r>
      <w:r w:rsidR="00B726C2">
        <w:rPr>
          <w:rFonts w:ascii="Times New Roman" w:hAnsi="Times New Roman" w:cs="Times New Roman"/>
          <w:sz w:val="24"/>
          <w:szCs w:val="24"/>
        </w:rPr>
        <w:t xml:space="preserve"> </w:t>
      </w:r>
      <w:r w:rsidR="00CE7E79">
        <w:rPr>
          <w:rFonts w:ascii="Times New Roman" w:hAnsi="Times New Roman" w:cs="Times New Roman"/>
          <w:sz w:val="24"/>
          <w:szCs w:val="24"/>
        </w:rPr>
        <w:t xml:space="preserve">penulisan </w:t>
      </w:r>
      <w:r w:rsidR="00B726C2">
        <w:rPr>
          <w:rFonts w:ascii="Times New Roman" w:hAnsi="Times New Roman" w:cs="Times New Roman"/>
          <w:sz w:val="24"/>
          <w:szCs w:val="24"/>
        </w:rPr>
        <w:t xml:space="preserve">kitab </w:t>
      </w:r>
      <w:r w:rsidR="00B726C2" w:rsidRPr="00CE7E79">
        <w:rPr>
          <w:rFonts w:ascii="Times New Roman" w:hAnsi="Times New Roman" w:cs="Times New Roman"/>
          <w:i/>
          <w:sz w:val="24"/>
          <w:szCs w:val="24"/>
        </w:rPr>
        <w:t>The Message</w:t>
      </w:r>
      <w:r w:rsidR="00B726C2">
        <w:rPr>
          <w:rFonts w:ascii="Times New Roman" w:hAnsi="Times New Roman" w:cs="Times New Roman"/>
          <w:sz w:val="24"/>
          <w:szCs w:val="24"/>
        </w:rPr>
        <w:t xml:space="preserve"> </w:t>
      </w:r>
      <w:r w:rsidR="00CE7E79" w:rsidRPr="00CE7E79">
        <w:rPr>
          <w:rFonts w:ascii="Times New Roman" w:hAnsi="Times New Roman" w:cs="Times New Roman"/>
          <w:i/>
          <w:sz w:val="24"/>
          <w:szCs w:val="24"/>
        </w:rPr>
        <w:t>of The Qur’an</w:t>
      </w:r>
      <w:r w:rsidR="00CE7E79">
        <w:rPr>
          <w:rFonts w:ascii="Times New Roman" w:hAnsi="Times New Roman" w:cs="Times New Roman"/>
          <w:sz w:val="24"/>
          <w:szCs w:val="24"/>
        </w:rPr>
        <w:t xml:space="preserve"> </w:t>
      </w:r>
      <w:r w:rsidR="00B726C2">
        <w:rPr>
          <w:rFonts w:ascii="Times New Roman" w:hAnsi="Times New Roman" w:cs="Times New Roman"/>
          <w:sz w:val="24"/>
          <w:szCs w:val="24"/>
        </w:rPr>
        <w:t>oleh Muhammad Asad.</w:t>
      </w:r>
    </w:p>
    <w:p w:rsidR="001167C3" w:rsidRPr="00B726C2" w:rsidRDefault="008D79C6" w:rsidP="000D6061">
      <w:pPr>
        <w:jc w:val="both"/>
        <w:rPr>
          <w:rFonts w:ascii="Times New Roman" w:hAnsi="Times New Roman" w:cs="Times New Roman"/>
          <w:sz w:val="24"/>
          <w:szCs w:val="24"/>
        </w:rPr>
      </w:pPr>
      <w:r w:rsidRPr="00B726C2">
        <w:rPr>
          <w:rFonts w:ascii="Times New Roman" w:hAnsi="Times New Roman" w:cs="Times New Roman"/>
          <w:sz w:val="24"/>
          <w:szCs w:val="24"/>
        </w:rPr>
        <w:lastRenderedPageBreak/>
        <w:t>Muhammad Abduh</w:t>
      </w:r>
      <w:r w:rsidR="00CE7E79">
        <w:rPr>
          <w:rFonts w:ascii="Times New Roman" w:hAnsi="Times New Roman" w:cs="Times New Roman"/>
          <w:sz w:val="24"/>
          <w:szCs w:val="24"/>
        </w:rPr>
        <w:t xml:space="preserve"> diangkat sebagai ulama</w:t>
      </w:r>
      <w:r w:rsidR="00BD4BB5" w:rsidRPr="00B726C2">
        <w:rPr>
          <w:rFonts w:ascii="Times New Roman" w:hAnsi="Times New Roman" w:cs="Times New Roman"/>
          <w:sz w:val="24"/>
          <w:szCs w:val="24"/>
        </w:rPr>
        <w:t xml:space="preserve"> </w:t>
      </w:r>
      <w:r w:rsidR="005D2103">
        <w:rPr>
          <w:rFonts w:ascii="Times New Roman" w:hAnsi="Times New Roman" w:cs="Times New Roman"/>
          <w:sz w:val="24"/>
          <w:szCs w:val="24"/>
        </w:rPr>
        <w:t>dan S</w:t>
      </w:r>
      <w:r w:rsidR="00CE7E79">
        <w:rPr>
          <w:rFonts w:ascii="Times New Roman" w:hAnsi="Times New Roman" w:cs="Times New Roman"/>
          <w:sz w:val="24"/>
          <w:szCs w:val="24"/>
        </w:rPr>
        <w:t xml:space="preserve">yaikh </w:t>
      </w:r>
      <w:r w:rsidR="00A15543">
        <w:rPr>
          <w:rFonts w:ascii="Times New Roman" w:hAnsi="Times New Roman" w:cs="Times New Roman"/>
          <w:sz w:val="24"/>
          <w:szCs w:val="24"/>
        </w:rPr>
        <w:t>al-Azhar pada</w:t>
      </w:r>
      <w:r w:rsidR="00523B46">
        <w:rPr>
          <w:rFonts w:ascii="Times New Roman" w:hAnsi="Times New Roman" w:cs="Times New Roman"/>
          <w:sz w:val="24"/>
          <w:szCs w:val="24"/>
        </w:rPr>
        <w:t xml:space="preserve"> 1899</w:t>
      </w:r>
      <w:r w:rsidR="00A15543">
        <w:rPr>
          <w:rFonts w:ascii="Times New Roman" w:hAnsi="Times New Roman" w:cs="Times New Roman"/>
          <w:sz w:val="24"/>
          <w:szCs w:val="24"/>
        </w:rPr>
        <w:t>. Ketika menerajui Azhar</w:t>
      </w:r>
      <w:r w:rsidR="00523B46">
        <w:rPr>
          <w:rFonts w:ascii="Times New Roman" w:hAnsi="Times New Roman" w:cs="Times New Roman"/>
          <w:sz w:val="24"/>
          <w:szCs w:val="24"/>
        </w:rPr>
        <w:t xml:space="preserve"> </w:t>
      </w:r>
      <w:r w:rsidR="00A15543">
        <w:rPr>
          <w:rFonts w:ascii="Times New Roman" w:hAnsi="Times New Roman" w:cs="Times New Roman"/>
          <w:sz w:val="24"/>
          <w:szCs w:val="24"/>
        </w:rPr>
        <w:t>dan menjawat mufti</w:t>
      </w:r>
      <w:r w:rsidR="00A15543" w:rsidRPr="00B726C2">
        <w:rPr>
          <w:rFonts w:ascii="Times New Roman" w:hAnsi="Times New Roman" w:cs="Times New Roman"/>
          <w:sz w:val="24"/>
          <w:szCs w:val="24"/>
        </w:rPr>
        <w:t xml:space="preserve"> </w:t>
      </w:r>
      <w:r w:rsidR="00A15543">
        <w:rPr>
          <w:rFonts w:ascii="Times New Roman" w:hAnsi="Times New Roman" w:cs="Times New Roman"/>
          <w:sz w:val="24"/>
          <w:szCs w:val="24"/>
        </w:rPr>
        <w:t>besar di Mesir,</w:t>
      </w:r>
      <w:r w:rsidR="00BD4BB5" w:rsidRPr="00B726C2">
        <w:rPr>
          <w:rFonts w:ascii="Times New Roman" w:hAnsi="Times New Roman" w:cs="Times New Roman"/>
          <w:sz w:val="24"/>
          <w:szCs w:val="24"/>
        </w:rPr>
        <w:t xml:space="preserve"> </w:t>
      </w:r>
      <w:r w:rsidR="00A15543">
        <w:rPr>
          <w:rFonts w:ascii="Times New Roman" w:hAnsi="Times New Roman" w:cs="Times New Roman"/>
          <w:sz w:val="24"/>
          <w:szCs w:val="24"/>
        </w:rPr>
        <w:t xml:space="preserve">beliau </w:t>
      </w:r>
      <w:r w:rsidR="00BD4BB5" w:rsidRPr="00B726C2">
        <w:rPr>
          <w:rFonts w:ascii="Times New Roman" w:hAnsi="Times New Roman" w:cs="Times New Roman"/>
          <w:sz w:val="24"/>
          <w:szCs w:val="24"/>
        </w:rPr>
        <w:t xml:space="preserve">meneruskan </w:t>
      </w:r>
      <w:r w:rsidR="00A15543">
        <w:rPr>
          <w:rFonts w:ascii="Times New Roman" w:hAnsi="Times New Roman" w:cs="Times New Roman"/>
          <w:sz w:val="24"/>
          <w:szCs w:val="24"/>
        </w:rPr>
        <w:t>ide pencerahannya</w:t>
      </w:r>
      <w:r w:rsidR="001167C3" w:rsidRPr="00B726C2">
        <w:rPr>
          <w:rFonts w:ascii="Times New Roman" w:hAnsi="Times New Roman" w:cs="Times New Roman"/>
          <w:sz w:val="24"/>
          <w:szCs w:val="24"/>
        </w:rPr>
        <w:t xml:space="preserve"> </w:t>
      </w:r>
      <w:r w:rsidR="00A15543">
        <w:rPr>
          <w:rFonts w:ascii="Times New Roman" w:hAnsi="Times New Roman" w:cs="Times New Roman"/>
          <w:sz w:val="24"/>
          <w:szCs w:val="24"/>
        </w:rPr>
        <w:t xml:space="preserve">dengan </w:t>
      </w:r>
      <w:r w:rsidR="001167C3" w:rsidRPr="00B726C2">
        <w:rPr>
          <w:rFonts w:ascii="Times New Roman" w:hAnsi="Times New Roman" w:cs="Times New Roman"/>
          <w:sz w:val="24"/>
          <w:szCs w:val="24"/>
        </w:rPr>
        <w:t xml:space="preserve">menerapkan </w:t>
      </w:r>
      <w:r w:rsidR="007A2BD3">
        <w:rPr>
          <w:rFonts w:ascii="Times New Roman" w:hAnsi="Times New Roman" w:cs="Times New Roman"/>
          <w:sz w:val="24"/>
          <w:szCs w:val="24"/>
        </w:rPr>
        <w:t>rencan</w:t>
      </w:r>
      <w:r w:rsidR="00A15543">
        <w:rPr>
          <w:rFonts w:ascii="Times New Roman" w:hAnsi="Times New Roman" w:cs="Times New Roman"/>
          <w:sz w:val="24"/>
          <w:szCs w:val="24"/>
        </w:rPr>
        <w:t xml:space="preserve">a </w:t>
      </w:r>
      <w:r w:rsidR="007A2BD3">
        <w:rPr>
          <w:rFonts w:ascii="Times New Roman" w:hAnsi="Times New Roman" w:cs="Times New Roman"/>
          <w:sz w:val="24"/>
          <w:szCs w:val="24"/>
        </w:rPr>
        <w:t xml:space="preserve">pembaharuan yang digagaskan oleh al-Afghani. Perjuangannya yang tak mengenal kalah telah </w:t>
      </w:r>
      <w:r w:rsidR="005D2103">
        <w:rPr>
          <w:rFonts w:ascii="Times New Roman" w:hAnsi="Times New Roman" w:cs="Times New Roman"/>
          <w:sz w:val="24"/>
          <w:szCs w:val="24"/>
        </w:rPr>
        <w:t>menzahir</w:t>
      </w:r>
      <w:r w:rsidR="007A2BD3">
        <w:rPr>
          <w:rFonts w:ascii="Times New Roman" w:hAnsi="Times New Roman" w:cs="Times New Roman"/>
          <w:sz w:val="24"/>
          <w:szCs w:val="24"/>
        </w:rPr>
        <w:t>kan perobahan yang revolusioner</w:t>
      </w:r>
      <w:r w:rsidR="001167C3" w:rsidRPr="00B726C2">
        <w:rPr>
          <w:rFonts w:ascii="Times New Roman" w:hAnsi="Times New Roman" w:cs="Times New Roman"/>
          <w:sz w:val="24"/>
          <w:szCs w:val="24"/>
        </w:rPr>
        <w:t xml:space="preserve"> terh</w:t>
      </w:r>
      <w:r w:rsidR="00BE57FF">
        <w:rPr>
          <w:rFonts w:ascii="Times New Roman" w:hAnsi="Times New Roman" w:cs="Times New Roman"/>
          <w:sz w:val="24"/>
          <w:szCs w:val="24"/>
        </w:rPr>
        <w:t>adap struktur dan kaedah pengajian</w:t>
      </w:r>
      <w:r w:rsidR="007A2BD3">
        <w:rPr>
          <w:rFonts w:ascii="Times New Roman" w:hAnsi="Times New Roman" w:cs="Times New Roman"/>
          <w:sz w:val="24"/>
          <w:szCs w:val="24"/>
        </w:rPr>
        <w:t xml:space="preserve"> di al-Azhar yang membangkitkan sentimen di kalangan pemuka Islam dan ulama orthodoks di Mesir</w:t>
      </w:r>
      <w:r w:rsidR="00BE57FF">
        <w:rPr>
          <w:rFonts w:ascii="Times New Roman" w:hAnsi="Times New Roman" w:cs="Times New Roman"/>
          <w:sz w:val="24"/>
          <w:szCs w:val="24"/>
        </w:rPr>
        <w:t>. Abduh merombak sistem persekolahan dan pengaj</w:t>
      </w:r>
      <w:r w:rsidR="001167C3" w:rsidRPr="00B726C2">
        <w:rPr>
          <w:rFonts w:ascii="Times New Roman" w:hAnsi="Times New Roman" w:cs="Times New Roman"/>
          <w:sz w:val="24"/>
          <w:szCs w:val="24"/>
        </w:rPr>
        <w:t>a</w:t>
      </w:r>
      <w:r w:rsidR="00BE57FF">
        <w:rPr>
          <w:rFonts w:ascii="Times New Roman" w:hAnsi="Times New Roman" w:cs="Times New Roman"/>
          <w:sz w:val="24"/>
          <w:szCs w:val="24"/>
        </w:rPr>
        <w:t>ra</w:t>
      </w:r>
      <w:r w:rsidR="001167C3" w:rsidRPr="00B726C2">
        <w:rPr>
          <w:rFonts w:ascii="Times New Roman" w:hAnsi="Times New Roman" w:cs="Times New Roman"/>
          <w:sz w:val="24"/>
          <w:szCs w:val="24"/>
        </w:rPr>
        <w:t>n</w:t>
      </w:r>
      <w:r w:rsidR="00A15543">
        <w:rPr>
          <w:rFonts w:ascii="Times New Roman" w:hAnsi="Times New Roman" w:cs="Times New Roman"/>
          <w:sz w:val="24"/>
          <w:szCs w:val="24"/>
        </w:rPr>
        <w:t xml:space="preserve"> </w:t>
      </w:r>
      <w:r w:rsidR="00BE57FF">
        <w:rPr>
          <w:rFonts w:ascii="Times New Roman" w:hAnsi="Times New Roman" w:cs="Times New Roman"/>
          <w:sz w:val="24"/>
          <w:szCs w:val="24"/>
        </w:rPr>
        <w:t xml:space="preserve">dan memperkenalkan subjek </w:t>
      </w:r>
      <w:r w:rsidR="007A2BD3">
        <w:rPr>
          <w:rFonts w:ascii="Times New Roman" w:hAnsi="Times New Roman" w:cs="Times New Roman"/>
          <w:sz w:val="24"/>
          <w:szCs w:val="24"/>
        </w:rPr>
        <w:t xml:space="preserve">humanis, sejarah dan mewajibkan mata pelajaran sains </w:t>
      </w:r>
      <w:r w:rsidR="005D2103">
        <w:rPr>
          <w:rFonts w:ascii="Times New Roman" w:hAnsi="Times New Roman" w:cs="Times New Roman"/>
          <w:sz w:val="24"/>
          <w:szCs w:val="24"/>
        </w:rPr>
        <w:t>di k</w:t>
      </w:r>
      <w:r w:rsidR="00A15543">
        <w:rPr>
          <w:rFonts w:ascii="Times New Roman" w:hAnsi="Times New Roman" w:cs="Times New Roman"/>
          <w:sz w:val="24"/>
          <w:szCs w:val="24"/>
        </w:rPr>
        <w:t>ulliyyah. Gerakan</w:t>
      </w:r>
      <w:r w:rsidR="001167C3" w:rsidRPr="00B726C2">
        <w:rPr>
          <w:rFonts w:ascii="Times New Roman" w:hAnsi="Times New Roman" w:cs="Times New Roman"/>
          <w:sz w:val="24"/>
          <w:szCs w:val="24"/>
        </w:rPr>
        <w:t xml:space="preserve"> yang </w:t>
      </w:r>
      <w:r w:rsidR="00A15543">
        <w:rPr>
          <w:rFonts w:ascii="Times New Roman" w:hAnsi="Times New Roman" w:cs="Times New Roman"/>
          <w:sz w:val="24"/>
          <w:szCs w:val="24"/>
        </w:rPr>
        <w:t xml:space="preserve">dibawa dan pemikiran yang </w:t>
      </w:r>
      <w:r w:rsidR="001167C3" w:rsidRPr="00B726C2">
        <w:rPr>
          <w:rFonts w:ascii="Times New Roman" w:hAnsi="Times New Roman" w:cs="Times New Roman"/>
          <w:sz w:val="24"/>
          <w:szCs w:val="24"/>
        </w:rPr>
        <w:t>diterapkan</w:t>
      </w:r>
      <w:r w:rsidR="00F03B09" w:rsidRPr="00B726C2">
        <w:rPr>
          <w:rFonts w:ascii="Times New Roman" w:hAnsi="Times New Roman" w:cs="Times New Roman"/>
          <w:sz w:val="24"/>
          <w:szCs w:val="24"/>
        </w:rPr>
        <w:t xml:space="preserve"> </w:t>
      </w:r>
      <w:r w:rsidR="00A15543">
        <w:rPr>
          <w:rFonts w:ascii="Times New Roman" w:hAnsi="Times New Roman" w:cs="Times New Roman"/>
          <w:sz w:val="24"/>
          <w:szCs w:val="24"/>
        </w:rPr>
        <w:t xml:space="preserve">secara radikal ini telah merobah secara tuntas </w:t>
      </w:r>
      <w:r w:rsidR="00F03B09" w:rsidRPr="00B726C2">
        <w:rPr>
          <w:rFonts w:ascii="Times New Roman" w:hAnsi="Times New Roman" w:cs="Times New Roman"/>
          <w:sz w:val="24"/>
          <w:szCs w:val="24"/>
        </w:rPr>
        <w:t xml:space="preserve">pendekatan </w:t>
      </w:r>
      <w:r w:rsidR="00A15543">
        <w:rPr>
          <w:rFonts w:ascii="Times New Roman" w:hAnsi="Times New Roman" w:cs="Times New Roman"/>
          <w:sz w:val="24"/>
          <w:szCs w:val="24"/>
        </w:rPr>
        <w:t xml:space="preserve">ulama dalam memahami tafsir </w:t>
      </w:r>
      <w:r w:rsidR="00B726C2" w:rsidRPr="00B726C2">
        <w:rPr>
          <w:rFonts w:ascii="Times New Roman" w:hAnsi="Times New Roman" w:cs="Times New Roman"/>
          <w:sz w:val="24"/>
          <w:szCs w:val="24"/>
        </w:rPr>
        <w:t xml:space="preserve">dan </w:t>
      </w:r>
      <w:r w:rsidR="00523B46">
        <w:rPr>
          <w:rFonts w:ascii="Times New Roman" w:hAnsi="Times New Roman" w:cs="Times New Roman"/>
          <w:sz w:val="24"/>
          <w:szCs w:val="24"/>
        </w:rPr>
        <w:t xml:space="preserve">hadith dan </w:t>
      </w:r>
      <w:r w:rsidR="00B726C2" w:rsidRPr="00B726C2">
        <w:rPr>
          <w:rFonts w:ascii="Times New Roman" w:hAnsi="Times New Roman" w:cs="Times New Roman"/>
          <w:sz w:val="24"/>
          <w:szCs w:val="24"/>
        </w:rPr>
        <w:t xml:space="preserve">mencetuskan kekuatan dan </w:t>
      </w:r>
      <w:r w:rsidR="007A2BD3">
        <w:rPr>
          <w:rFonts w:ascii="Times New Roman" w:hAnsi="Times New Roman" w:cs="Times New Roman"/>
          <w:sz w:val="24"/>
          <w:szCs w:val="24"/>
        </w:rPr>
        <w:t>keyakinan baru terhadap kelompok Islam. Asas yang dib</w:t>
      </w:r>
      <w:r w:rsidR="00523B46">
        <w:rPr>
          <w:rFonts w:ascii="Times New Roman" w:hAnsi="Times New Roman" w:cs="Times New Roman"/>
          <w:sz w:val="24"/>
          <w:szCs w:val="24"/>
        </w:rPr>
        <w:t>entuk oleh Abduh ini telah berhasil</w:t>
      </w:r>
      <w:r w:rsidR="007A2BD3">
        <w:rPr>
          <w:rFonts w:ascii="Times New Roman" w:hAnsi="Times New Roman" w:cs="Times New Roman"/>
          <w:sz w:val="24"/>
          <w:szCs w:val="24"/>
        </w:rPr>
        <w:t xml:space="preserve"> melahir dan mencetak kader bagi merealisasi cita-cita </w:t>
      </w:r>
      <w:r w:rsidR="00B726C2" w:rsidRPr="00B726C2">
        <w:rPr>
          <w:rFonts w:ascii="Times New Roman" w:hAnsi="Times New Roman" w:cs="Times New Roman"/>
          <w:sz w:val="24"/>
          <w:szCs w:val="24"/>
        </w:rPr>
        <w:t>Islam</w:t>
      </w:r>
      <w:r w:rsidR="007A2BD3">
        <w:rPr>
          <w:rFonts w:ascii="Times New Roman" w:hAnsi="Times New Roman" w:cs="Times New Roman"/>
          <w:sz w:val="24"/>
          <w:szCs w:val="24"/>
        </w:rPr>
        <w:t>iyah</w:t>
      </w:r>
      <w:r w:rsidR="00523B46">
        <w:rPr>
          <w:rFonts w:ascii="Times New Roman" w:hAnsi="Times New Roman" w:cs="Times New Roman"/>
          <w:sz w:val="24"/>
          <w:szCs w:val="24"/>
        </w:rPr>
        <w:t>nya</w:t>
      </w:r>
      <w:r w:rsidR="007A2BD3">
        <w:rPr>
          <w:rFonts w:ascii="Times New Roman" w:hAnsi="Times New Roman" w:cs="Times New Roman"/>
          <w:sz w:val="24"/>
          <w:szCs w:val="24"/>
        </w:rPr>
        <w:t>.</w:t>
      </w:r>
    </w:p>
    <w:p w:rsidR="00066315" w:rsidRPr="00B726C2" w:rsidRDefault="00BE57FF" w:rsidP="00066315">
      <w:pPr>
        <w:jc w:val="both"/>
        <w:rPr>
          <w:rFonts w:ascii="Times New Roman" w:hAnsi="Times New Roman" w:cs="Times New Roman"/>
          <w:sz w:val="24"/>
          <w:szCs w:val="24"/>
        </w:rPr>
      </w:pPr>
      <w:r>
        <w:rPr>
          <w:rFonts w:ascii="Times New Roman" w:hAnsi="Times New Roman" w:cs="Times New Roman"/>
          <w:sz w:val="24"/>
          <w:szCs w:val="24"/>
        </w:rPr>
        <w:t xml:space="preserve">Tulisan </w:t>
      </w:r>
      <w:r w:rsidR="00066315">
        <w:rPr>
          <w:rFonts w:ascii="Times New Roman" w:hAnsi="Times New Roman" w:cs="Times New Roman"/>
          <w:sz w:val="24"/>
          <w:szCs w:val="24"/>
        </w:rPr>
        <w:t xml:space="preserve">ini </w:t>
      </w:r>
      <w:r w:rsidR="008D79C6" w:rsidRPr="00B726C2">
        <w:rPr>
          <w:rFonts w:ascii="Times New Roman" w:hAnsi="Times New Roman" w:cs="Times New Roman"/>
          <w:sz w:val="24"/>
          <w:szCs w:val="24"/>
        </w:rPr>
        <w:t xml:space="preserve">diangkat dari sebuah karya besar </w:t>
      </w:r>
      <w:r w:rsidR="001F49CB" w:rsidRPr="00B726C2">
        <w:rPr>
          <w:rFonts w:ascii="Times New Roman" w:hAnsi="Times New Roman" w:cs="Times New Roman"/>
          <w:sz w:val="24"/>
          <w:szCs w:val="24"/>
        </w:rPr>
        <w:t xml:space="preserve">yang dihasilkan </w:t>
      </w:r>
      <w:r w:rsidR="00066315">
        <w:rPr>
          <w:rFonts w:ascii="Times New Roman" w:hAnsi="Times New Roman" w:cs="Times New Roman"/>
          <w:sz w:val="24"/>
          <w:szCs w:val="24"/>
        </w:rPr>
        <w:t>oleh</w:t>
      </w:r>
      <w:r w:rsidR="008D79C6" w:rsidRPr="00B726C2">
        <w:rPr>
          <w:rFonts w:ascii="Times New Roman" w:hAnsi="Times New Roman" w:cs="Times New Roman"/>
          <w:sz w:val="24"/>
          <w:szCs w:val="24"/>
        </w:rPr>
        <w:t xml:space="preserve"> Shaykh Muhammad Rasyid Rida</w:t>
      </w:r>
      <w:r w:rsidR="00066315">
        <w:rPr>
          <w:rFonts w:ascii="Times New Roman" w:hAnsi="Times New Roman" w:cs="Times New Roman"/>
          <w:sz w:val="24"/>
          <w:szCs w:val="24"/>
        </w:rPr>
        <w:t>,</w:t>
      </w:r>
      <w:r w:rsidR="002B1B43" w:rsidRPr="00B726C2">
        <w:rPr>
          <w:rFonts w:ascii="Times New Roman" w:hAnsi="Times New Roman" w:cs="Times New Roman"/>
          <w:sz w:val="24"/>
          <w:szCs w:val="24"/>
        </w:rPr>
        <w:t xml:space="preserve"> </w:t>
      </w:r>
      <w:r w:rsidR="00066315">
        <w:rPr>
          <w:rFonts w:ascii="Times New Roman" w:hAnsi="Times New Roman" w:cs="Times New Roman"/>
          <w:sz w:val="24"/>
          <w:szCs w:val="24"/>
        </w:rPr>
        <w:t xml:space="preserve">berjudul </w:t>
      </w:r>
      <w:r w:rsidR="00066315" w:rsidRPr="00B726C2">
        <w:rPr>
          <w:rFonts w:ascii="Times New Roman" w:hAnsi="Times New Roman" w:cs="Times New Roman"/>
          <w:i/>
          <w:sz w:val="24"/>
          <w:szCs w:val="24"/>
        </w:rPr>
        <w:t>Tarikh al-Ustadh al-Imam Muhammad ‘Abduh</w:t>
      </w:r>
      <w:r w:rsidR="00066315">
        <w:rPr>
          <w:rFonts w:ascii="Times New Roman" w:hAnsi="Times New Roman" w:cs="Times New Roman"/>
          <w:sz w:val="24"/>
          <w:szCs w:val="24"/>
        </w:rPr>
        <w:t xml:space="preserve">. </w:t>
      </w:r>
      <w:r w:rsidR="00066315" w:rsidRPr="00B726C2">
        <w:rPr>
          <w:rFonts w:ascii="Times New Roman" w:hAnsi="Times New Roman" w:cs="Times New Roman"/>
          <w:sz w:val="24"/>
          <w:szCs w:val="24"/>
        </w:rPr>
        <w:t xml:space="preserve">Kitab yang ditulis oleh Shaykh Rasyid Rida ini merupakan rujukan teks yang penting dan autoritatif </w:t>
      </w:r>
      <w:r w:rsidR="00066315">
        <w:rPr>
          <w:rFonts w:ascii="Times New Roman" w:hAnsi="Times New Roman" w:cs="Times New Roman"/>
          <w:sz w:val="24"/>
          <w:szCs w:val="24"/>
        </w:rPr>
        <w:t xml:space="preserve">yang </w:t>
      </w:r>
      <w:r>
        <w:rPr>
          <w:rFonts w:ascii="Times New Roman" w:hAnsi="Times New Roman" w:cs="Times New Roman"/>
          <w:sz w:val="24"/>
          <w:szCs w:val="24"/>
        </w:rPr>
        <w:t>mengetengahkan pandangan dan ke</w:t>
      </w:r>
      <w:r w:rsidR="00066315" w:rsidRPr="00B726C2">
        <w:rPr>
          <w:rFonts w:ascii="Times New Roman" w:hAnsi="Times New Roman" w:cs="Times New Roman"/>
          <w:sz w:val="24"/>
          <w:szCs w:val="24"/>
        </w:rPr>
        <w:t>tan</w:t>
      </w:r>
      <w:r>
        <w:rPr>
          <w:rFonts w:ascii="Times New Roman" w:hAnsi="Times New Roman" w:cs="Times New Roman"/>
          <w:sz w:val="24"/>
          <w:szCs w:val="24"/>
        </w:rPr>
        <w:t>gkasan</w:t>
      </w:r>
      <w:r w:rsidR="00066315">
        <w:rPr>
          <w:rFonts w:ascii="Times New Roman" w:hAnsi="Times New Roman" w:cs="Times New Roman"/>
          <w:sz w:val="24"/>
          <w:szCs w:val="24"/>
        </w:rPr>
        <w:t xml:space="preserve"> </w:t>
      </w:r>
      <w:r>
        <w:rPr>
          <w:rFonts w:ascii="Times New Roman" w:hAnsi="Times New Roman" w:cs="Times New Roman"/>
          <w:sz w:val="24"/>
          <w:szCs w:val="24"/>
        </w:rPr>
        <w:t xml:space="preserve">ide </w:t>
      </w:r>
      <w:r w:rsidR="00066315">
        <w:rPr>
          <w:rFonts w:ascii="Times New Roman" w:hAnsi="Times New Roman" w:cs="Times New Roman"/>
          <w:sz w:val="24"/>
          <w:szCs w:val="24"/>
        </w:rPr>
        <w:t>sang reformis</w:t>
      </w:r>
      <w:r>
        <w:rPr>
          <w:rFonts w:ascii="Times New Roman" w:hAnsi="Times New Roman" w:cs="Times New Roman"/>
          <w:sz w:val="24"/>
          <w:szCs w:val="24"/>
        </w:rPr>
        <w:t xml:space="preserve">, ketahanan daya juang </w:t>
      </w:r>
      <w:r w:rsidR="005D2103">
        <w:rPr>
          <w:rFonts w:ascii="Times New Roman" w:hAnsi="Times New Roman" w:cs="Times New Roman"/>
          <w:sz w:val="24"/>
          <w:szCs w:val="24"/>
        </w:rPr>
        <w:t>dan tekad perjuangan</w:t>
      </w:r>
      <w:r>
        <w:rPr>
          <w:rFonts w:ascii="Times New Roman" w:hAnsi="Times New Roman" w:cs="Times New Roman"/>
          <w:sz w:val="24"/>
          <w:szCs w:val="24"/>
        </w:rPr>
        <w:t xml:space="preserve">nya yang </w:t>
      </w:r>
      <w:r w:rsidR="00066315">
        <w:rPr>
          <w:rFonts w:ascii="Times New Roman" w:hAnsi="Times New Roman" w:cs="Times New Roman"/>
          <w:sz w:val="24"/>
          <w:szCs w:val="24"/>
        </w:rPr>
        <w:t>k</w:t>
      </w:r>
      <w:r>
        <w:rPr>
          <w:rFonts w:ascii="Times New Roman" w:hAnsi="Times New Roman" w:cs="Times New Roman"/>
          <w:sz w:val="24"/>
          <w:szCs w:val="24"/>
        </w:rPr>
        <w:t>ent</w:t>
      </w:r>
      <w:r w:rsidR="00066315">
        <w:rPr>
          <w:rFonts w:ascii="Times New Roman" w:hAnsi="Times New Roman" w:cs="Times New Roman"/>
          <w:sz w:val="24"/>
          <w:szCs w:val="24"/>
        </w:rPr>
        <w:t>a</w:t>
      </w:r>
      <w:r>
        <w:rPr>
          <w:rFonts w:ascii="Times New Roman" w:hAnsi="Times New Roman" w:cs="Times New Roman"/>
          <w:sz w:val="24"/>
          <w:szCs w:val="24"/>
        </w:rPr>
        <w:t>l</w:t>
      </w:r>
      <w:r w:rsidR="00066315" w:rsidRPr="00B726C2">
        <w:rPr>
          <w:rFonts w:ascii="Times New Roman" w:hAnsi="Times New Roman" w:cs="Times New Roman"/>
          <w:sz w:val="24"/>
          <w:szCs w:val="24"/>
        </w:rPr>
        <w:t>, d</w:t>
      </w:r>
      <w:r>
        <w:rPr>
          <w:rFonts w:ascii="Times New Roman" w:hAnsi="Times New Roman" w:cs="Times New Roman"/>
          <w:sz w:val="24"/>
          <w:szCs w:val="24"/>
        </w:rPr>
        <w:t>an</w:t>
      </w:r>
      <w:r w:rsidR="00066315" w:rsidRPr="00B726C2">
        <w:rPr>
          <w:rFonts w:ascii="Times New Roman" w:hAnsi="Times New Roman" w:cs="Times New Roman"/>
          <w:sz w:val="24"/>
          <w:szCs w:val="24"/>
        </w:rPr>
        <w:t xml:space="preserve"> menampilkan sosok dan sudut humanis Abduh yang terbaik. </w:t>
      </w:r>
    </w:p>
    <w:p w:rsidR="00066315" w:rsidRDefault="00066315" w:rsidP="00066315">
      <w:pPr>
        <w:jc w:val="both"/>
        <w:rPr>
          <w:rFonts w:ascii="Times New Roman" w:hAnsi="Times New Roman" w:cs="Times New Roman"/>
          <w:sz w:val="24"/>
          <w:szCs w:val="24"/>
        </w:rPr>
      </w:pPr>
      <w:r>
        <w:rPr>
          <w:rFonts w:ascii="Times New Roman" w:hAnsi="Times New Roman" w:cs="Times New Roman"/>
          <w:sz w:val="24"/>
          <w:szCs w:val="24"/>
        </w:rPr>
        <w:t xml:space="preserve">Penampilan Abduh sebagai </w:t>
      </w:r>
      <w:r w:rsidRPr="007A2BD3">
        <w:rPr>
          <w:rFonts w:ascii="Times New Roman" w:hAnsi="Times New Roman" w:cs="Times New Roman"/>
          <w:i/>
          <w:sz w:val="24"/>
          <w:szCs w:val="24"/>
        </w:rPr>
        <w:t>mufassir</w:t>
      </w:r>
      <w:r>
        <w:rPr>
          <w:rFonts w:ascii="Times New Roman" w:hAnsi="Times New Roman" w:cs="Times New Roman"/>
          <w:sz w:val="24"/>
          <w:szCs w:val="24"/>
        </w:rPr>
        <w:t xml:space="preserve"> besar dizahirkan dalam bab </w:t>
      </w:r>
      <w:r w:rsidR="00523B46">
        <w:rPr>
          <w:rFonts w:ascii="Times New Roman" w:hAnsi="Times New Roman" w:cs="Times New Roman"/>
          <w:sz w:val="24"/>
          <w:szCs w:val="24"/>
        </w:rPr>
        <w:t xml:space="preserve">pertama dengan perbincangan teks yang analitis dan terperinci dalam mengupas surah-surah awal. </w:t>
      </w:r>
      <w:r w:rsidRPr="00B726C2">
        <w:rPr>
          <w:rFonts w:ascii="Times New Roman" w:hAnsi="Times New Roman" w:cs="Times New Roman"/>
          <w:sz w:val="24"/>
          <w:szCs w:val="24"/>
        </w:rPr>
        <w:t>Kitab yang dihasilkan dalam dua jilid besar ini merakamkan dengan terperinci biografi Shaykh Muhamma</w:t>
      </w:r>
      <w:r w:rsidR="00523B46">
        <w:rPr>
          <w:rFonts w:ascii="Times New Roman" w:hAnsi="Times New Roman" w:cs="Times New Roman"/>
          <w:sz w:val="24"/>
          <w:szCs w:val="24"/>
        </w:rPr>
        <w:t>d Abduh dan memuatkan memoir</w:t>
      </w:r>
      <w:r w:rsidRPr="00B726C2">
        <w:rPr>
          <w:rFonts w:ascii="Times New Roman" w:hAnsi="Times New Roman" w:cs="Times New Roman"/>
          <w:sz w:val="24"/>
          <w:szCs w:val="24"/>
        </w:rPr>
        <w:t xml:space="preserve"> dan catatan-catatan penting</w:t>
      </w:r>
      <w:r>
        <w:rPr>
          <w:rFonts w:ascii="Times New Roman" w:hAnsi="Times New Roman" w:cs="Times New Roman"/>
          <w:sz w:val="24"/>
          <w:szCs w:val="24"/>
        </w:rPr>
        <w:t xml:space="preserve"> yang dihasil</w:t>
      </w:r>
      <w:r w:rsidRPr="00B726C2">
        <w:rPr>
          <w:rFonts w:ascii="Times New Roman" w:hAnsi="Times New Roman" w:cs="Times New Roman"/>
          <w:sz w:val="24"/>
          <w:szCs w:val="24"/>
        </w:rPr>
        <w:t xml:space="preserve">kannya </w:t>
      </w:r>
      <w:r>
        <w:rPr>
          <w:rFonts w:ascii="Times New Roman" w:hAnsi="Times New Roman" w:cs="Times New Roman"/>
          <w:sz w:val="24"/>
          <w:szCs w:val="24"/>
        </w:rPr>
        <w:t xml:space="preserve">sepanjang berkempen di Mesir. Ia turut mencantumkan </w:t>
      </w:r>
      <w:r w:rsidRPr="00B726C2">
        <w:rPr>
          <w:rFonts w:ascii="Times New Roman" w:hAnsi="Times New Roman" w:cs="Times New Roman"/>
          <w:sz w:val="24"/>
          <w:szCs w:val="24"/>
        </w:rPr>
        <w:t xml:space="preserve">intisari </w:t>
      </w:r>
      <w:r>
        <w:rPr>
          <w:rFonts w:ascii="Times New Roman" w:hAnsi="Times New Roman" w:cs="Times New Roman"/>
          <w:sz w:val="24"/>
          <w:szCs w:val="24"/>
        </w:rPr>
        <w:t xml:space="preserve">penting </w:t>
      </w:r>
      <w:r w:rsidRPr="00B726C2">
        <w:rPr>
          <w:rFonts w:ascii="Times New Roman" w:hAnsi="Times New Roman" w:cs="Times New Roman"/>
          <w:sz w:val="24"/>
          <w:szCs w:val="24"/>
        </w:rPr>
        <w:t xml:space="preserve">dan tema-tema besar </w:t>
      </w:r>
      <w:r>
        <w:rPr>
          <w:rFonts w:ascii="Times New Roman" w:hAnsi="Times New Roman" w:cs="Times New Roman"/>
          <w:sz w:val="24"/>
          <w:szCs w:val="24"/>
        </w:rPr>
        <w:t>pemikirannya yang diilham</w:t>
      </w:r>
      <w:r w:rsidRPr="00B726C2">
        <w:rPr>
          <w:rFonts w:ascii="Times New Roman" w:hAnsi="Times New Roman" w:cs="Times New Roman"/>
          <w:sz w:val="24"/>
          <w:szCs w:val="24"/>
        </w:rPr>
        <w:t xml:space="preserve">kan </w:t>
      </w:r>
      <w:r w:rsidR="00AD19F9">
        <w:rPr>
          <w:rFonts w:ascii="Times New Roman" w:hAnsi="Times New Roman" w:cs="Times New Roman"/>
          <w:sz w:val="24"/>
          <w:szCs w:val="24"/>
        </w:rPr>
        <w:t>dari pengaru</w:t>
      </w:r>
      <w:r w:rsidR="00BE57FF">
        <w:rPr>
          <w:rFonts w:ascii="Times New Roman" w:hAnsi="Times New Roman" w:cs="Times New Roman"/>
          <w:sz w:val="24"/>
          <w:szCs w:val="24"/>
        </w:rPr>
        <w:t xml:space="preserve">h al-Afghani </w:t>
      </w:r>
      <w:r>
        <w:rPr>
          <w:rFonts w:ascii="Times New Roman" w:hAnsi="Times New Roman" w:cs="Times New Roman"/>
          <w:sz w:val="24"/>
          <w:szCs w:val="24"/>
        </w:rPr>
        <w:t>dan melampirkan makalah ringkas yang ditulisnya</w:t>
      </w:r>
      <w:r w:rsidR="00BE57FF" w:rsidRPr="00BE57FF">
        <w:rPr>
          <w:rFonts w:ascii="Times New Roman" w:hAnsi="Times New Roman" w:cs="Times New Roman"/>
          <w:sz w:val="24"/>
          <w:szCs w:val="24"/>
        </w:rPr>
        <w:t xml:space="preserve"> </w:t>
      </w:r>
      <w:r w:rsidR="00523B46">
        <w:rPr>
          <w:rFonts w:ascii="Times New Roman" w:hAnsi="Times New Roman" w:cs="Times New Roman"/>
          <w:sz w:val="24"/>
          <w:szCs w:val="24"/>
        </w:rPr>
        <w:t>tentang tafsir</w:t>
      </w:r>
      <w:r w:rsidR="00BE57FF">
        <w:rPr>
          <w:rFonts w:ascii="Times New Roman" w:hAnsi="Times New Roman" w:cs="Times New Roman"/>
          <w:sz w:val="24"/>
          <w:szCs w:val="24"/>
        </w:rPr>
        <w:t xml:space="preserve"> al-Qur’an</w:t>
      </w:r>
      <w:r>
        <w:rPr>
          <w:rFonts w:ascii="Times New Roman" w:hAnsi="Times New Roman" w:cs="Times New Roman"/>
          <w:sz w:val="24"/>
          <w:szCs w:val="24"/>
        </w:rPr>
        <w:t xml:space="preserve"> yang </w:t>
      </w:r>
      <w:r w:rsidRPr="00B726C2">
        <w:rPr>
          <w:rFonts w:ascii="Times New Roman" w:hAnsi="Times New Roman" w:cs="Times New Roman"/>
          <w:sz w:val="24"/>
          <w:szCs w:val="24"/>
        </w:rPr>
        <w:t xml:space="preserve">pernah dimuatkan </w:t>
      </w:r>
      <w:r w:rsidR="005D2103">
        <w:rPr>
          <w:rFonts w:ascii="Times New Roman" w:hAnsi="Times New Roman" w:cs="Times New Roman"/>
          <w:sz w:val="24"/>
          <w:szCs w:val="24"/>
        </w:rPr>
        <w:t>dalam a</w:t>
      </w:r>
      <w:r w:rsidRPr="00B726C2">
        <w:rPr>
          <w:rFonts w:ascii="Times New Roman" w:hAnsi="Times New Roman" w:cs="Times New Roman"/>
          <w:sz w:val="24"/>
          <w:szCs w:val="24"/>
        </w:rPr>
        <w:t>k</w:t>
      </w:r>
      <w:r>
        <w:rPr>
          <w:rFonts w:ascii="Times New Roman" w:hAnsi="Times New Roman" w:cs="Times New Roman"/>
          <w:sz w:val="24"/>
          <w:szCs w:val="24"/>
        </w:rPr>
        <w:t>h</w:t>
      </w:r>
      <w:r w:rsidRPr="00B726C2">
        <w:rPr>
          <w:rFonts w:ascii="Times New Roman" w:hAnsi="Times New Roman" w:cs="Times New Roman"/>
          <w:sz w:val="24"/>
          <w:szCs w:val="24"/>
        </w:rPr>
        <w:t xml:space="preserve">bar </w:t>
      </w:r>
      <w:r w:rsidRPr="00BE57FF">
        <w:rPr>
          <w:rFonts w:ascii="Times New Roman" w:hAnsi="Times New Roman" w:cs="Times New Roman"/>
          <w:i/>
          <w:sz w:val="24"/>
          <w:szCs w:val="24"/>
        </w:rPr>
        <w:t xml:space="preserve">al-Mu’ayyid </w:t>
      </w:r>
      <w:r w:rsidRPr="00B726C2">
        <w:rPr>
          <w:rFonts w:ascii="Times New Roman" w:hAnsi="Times New Roman" w:cs="Times New Roman"/>
          <w:sz w:val="24"/>
          <w:szCs w:val="24"/>
        </w:rPr>
        <w:t xml:space="preserve">dan </w:t>
      </w:r>
      <w:r w:rsidRPr="00BE57FF">
        <w:rPr>
          <w:rFonts w:ascii="Times New Roman" w:hAnsi="Times New Roman" w:cs="Times New Roman"/>
          <w:i/>
          <w:sz w:val="24"/>
          <w:szCs w:val="24"/>
        </w:rPr>
        <w:t>al-Manar</w:t>
      </w:r>
      <w:r w:rsidRPr="00B726C2">
        <w:rPr>
          <w:rFonts w:ascii="Times New Roman" w:hAnsi="Times New Roman" w:cs="Times New Roman"/>
          <w:sz w:val="24"/>
          <w:szCs w:val="24"/>
        </w:rPr>
        <w:t xml:space="preserve">. </w:t>
      </w:r>
    </w:p>
    <w:p w:rsidR="00BE57FF" w:rsidRDefault="00066315" w:rsidP="00BE57FF">
      <w:pPr>
        <w:jc w:val="both"/>
        <w:rPr>
          <w:rFonts w:ascii="Times New Roman" w:hAnsi="Times New Roman" w:cs="Times New Roman"/>
          <w:sz w:val="24"/>
          <w:szCs w:val="24"/>
        </w:rPr>
      </w:pPr>
      <w:r>
        <w:rPr>
          <w:rFonts w:ascii="Times New Roman" w:hAnsi="Times New Roman" w:cs="Times New Roman"/>
          <w:sz w:val="24"/>
          <w:szCs w:val="24"/>
        </w:rPr>
        <w:t>Rida adalah murid Abduh yang akrab. Watak d</w:t>
      </w:r>
      <w:r w:rsidRPr="00B726C2">
        <w:rPr>
          <w:rFonts w:ascii="Times New Roman" w:hAnsi="Times New Roman" w:cs="Times New Roman"/>
          <w:sz w:val="24"/>
          <w:szCs w:val="24"/>
        </w:rPr>
        <w:t>an</w:t>
      </w:r>
      <w:r w:rsidRPr="00066315">
        <w:rPr>
          <w:rFonts w:ascii="Times New Roman" w:hAnsi="Times New Roman" w:cs="Times New Roman"/>
          <w:sz w:val="24"/>
          <w:szCs w:val="24"/>
        </w:rPr>
        <w:t xml:space="preserve"> </w:t>
      </w:r>
      <w:r w:rsidRPr="00B726C2">
        <w:rPr>
          <w:rFonts w:ascii="Times New Roman" w:hAnsi="Times New Roman" w:cs="Times New Roman"/>
          <w:sz w:val="24"/>
          <w:szCs w:val="24"/>
        </w:rPr>
        <w:t>sakhsiyah</w:t>
      </w:r>
      <w:r>
        <w:rPr>
          <w:rFonts w:ascii="Times New Roman" w:hAnsi="Times New Roman" w:cs="Times New Roman"/>
          <w:sz w:val="24"/>
          <w:szCs w:val="24"/>
        </w:rPr>
        <w:t xml:space="preserve"> Abduh </w:t>
      </w:r>
      <w:r w:rsidR="00BE57FF">
        <w:rPr>
          <w:rFonts w:ascii="Times New Roman" w:hAnsi="Times New Roman" w:cs="Times New Roman"/>
          <w:sz w:val="24"/>
          <w:szCs w:val="24"/>
        </w:rPr>
        <w:t xml:space="preserve">yang revolusioner telah </w:t>
      </w:r>
      <w:r>
        <w:rPr>
          <w:rFonts w:ascii="Times New Roman" w:hAnsi="Times New Roman" w:cs="Times New Roman"/>
          <w:sz w:val="24"/>
          <w:szCs w:val="24"/>
        </w:rPr>
        <w:t>meresap dalam fikrah dan tindaknya</w:t>
      </w:r>
      <w:r w:rsidR="00BE57FF">
        <w:rPr>
          <w:rFonts w:ascii="Times New Roman" w:hAnsi="Times New Roman" w:cs="Times New Roman"/>
          <w:sz w:val="24"/>
          <w:szCs w:val="24"/>
        </w:rPr>
        <w:t xml:space="preserve">. </w:t>
      </w:r>
      <w:r w:rsidR="00AD19F9" w:rsidRPr="00B726C2">
        <w:rPr>
          <w:rFonts w:ascii="Times New Roman" w:hAnsi="Times New Roman" w:cs="Times New Roman"/>
          <w:i/>
          <w:sz w:val="24"/>
          <w:szCs w:val="24"/>
        </w:rPr>
        <w:t>Tafsir al-Manar</w:t>
      </w:r>
      <w:r w:rsidR="00AD19F9">
        <w:rPr>
          <w:rFonts w:ascii="Times New Roman" w:hAnsi="Times New Roman" w:cs="Times New Roman"/>
          <w:sz w:val="24"/>
          <w:szCs w:val="24"/>
        </w:rPr>
        <w:t xml:space="preserve"> </w:t>
      </w:r>
      <w:r w:rsidR="00AD19F9" w:rsidRPr="00B726C2">
        <w:rPr>
          <w:rFonts w:ascii="Times New Roman" w:hAnsi="Times New Roman" w:cs="Times New Roman"/>
          <w:sz w:val="24"/>
          <w:szCs w:val="24"/>
        </w:rPr>
        <w:t xml:space="preserve">yang </w:t>
      </w:r>
      <w:r w:rsidR="00AD19F9">
        <w:rPr>
          <w:rFonts w:ascii="Times New Roman" w:hAnsi="Times New Roman" w:cs="Times New Roman"/>
          <w:sz w:val="24"/>
          <w:szCs w:val="24"/>
        </w:rPr>
        <w:t>diklaim sebagai tafsir terbaik di abad  ini adalah penyempurna kepada hasrat pembaharuan yang diasaskan oleh al-Afghani dan Abduh. K</w:t>
      </w:r>
      <w:r w:rsidR="008274C5">
        <w:rPr>
          <w:rFonts w:ascii="Times New Roman" w:hAnsi="Times New Roman" w:cs="Times New Roman"/>
          <w:sz w:val="24"/>
          <w:szCs w:val="24"/>
        </w:rPr>
        <w:t xml:space="preserve">ekagumannya </w:t>
      </w:r>
      <w:r w:rsidR="00AD19F9">
        <w:rPr>
          <w:rFonts w:ascii="Times New Roman" w:hAnsi="Times New Roman" w:cs="Times New Roman"/>
          <w:sz w:val="24"/>
          <w:szCs w:val="24"/>
        </w:rPr>
        <w:t>terhadap Abduh terpahat kukuh dalam coretan dan rakaman yang dikemukakanny</w:t>
      </w:r>
      <w:r w:rsidR="00BE57FF">
        <w:rPr>
          <w:rFonts w:ascii="Times New Roman" w:hAnsi="Times New Roman" w:cs="Times New Roman"/>
          <w:sz w:val="24"/>
          <w:szCs w:val="24"/>
        </w:rPr>
        <w:t xml:space="preserve">a </w:t>
      </w:r>
      <w:r w:rsidR="00AD19F9">
        <w:rPr>
          <w:rFonts w:ascii="Times New Roman" w:hAnsi="Times New Roman" w:cs="Times New Roman"/>
          <w:sz w:val="24"/>
          <w:szCs w:val="24"/>
        </w:rPr>
        <w:t xml:space="preserve">yang melantarkan asas dan analisis penting terhadap pembelaannya terhadap perjuangan dan </w:t>
      </w:r>
      <w:r w:rsidR="00BE57FF">
        <w:rPr>
          <w:rFonts w:ascii="Times New Roman" w:hAnsi="Times New Roman" w:cs="Times New Roman"/>
          <w:sz w:val="24"/>
          <w:szCs w:val="24"/>
        </w:rPr>
        <w:t>pemi</w:t>
      </w:r>
      <w:r w:rsidR="00AD19F9">
        <w:rPr>
          <w:rFonts w:ascii="Times New Roman" w:hAnsi="Times New Roman" w:cs="Times New Roman"/>
          <w:sz w:val="24"/>
          <w:szCs w:val="24"/>
        </w:rPr>
        <w:t xml:space="preserve">kiran Abduh, </w:t>
      </w:r>
      <w:r w:rsidR="00BE57FF">
        <w:rPr>
          <w:rFonts w:ascii="Times New Roman" w:hAnsi="Times New Roman" w:cs="Times New Roman"/>
          <w:sz w:val="24"/>
          <w:szCs w:val="24"/>
        </w:rPr>
        <w:t>yang</w:t>
      </w:r>
      <w:r w:rsidR="00AD19F9">
        <w:rPr>
          <w:rFonts w:ascii="Times New Roman" w:hAnsi="Times New Roman" w:cs="Times New Roman"/>
          <w:sz w:val="24"/>
          <w:szCs w:val="24"/>
        </w:rPr>
        <w:t xml:space="preserve"> digelar</w:t>
      </w:r>
      <w:r w:rsidR="00BE57FF">
        <w:rPr>
          <w:rFonts w:ascii="Times New Roman" w:hAnsi="Times New Roman" w:cs="Times New Roman"/>
          <w:sz w:val="24"/>
          <w:szCs w:val="24"/>
        </w:rPr>
        <w:t>nya sebagai “</w:t>
      </w:r>
      <w:r w:rsidR="00BE57FF" w:rsidRPr="00066315">
        <w:rPr>
          <w:rFonts w:ascii="Times New Roman" w:hAnsi="Times New Roman" w:cs="Times New Roman"/>
          <w:i/>
          <w:sz w:val="24"/>
          <w:szCs w:val="24"/>
        </w:rPr>
        <w:t>Hakim al-Islam</w:t>
      </w:r>
      <w:r w:rsidR="00BE57FF">
        <w:rPr>
          <w:rFonts w:ascii="Times New Roman" w:hAnsi="Times New Roman" w:cs="Times New Roman"/>
          <w:sz w:val="24"/>
          <w:szCs w:val="24"/>
        </w:rPr>
        <w:t>”</w:t>
      </w:r>
      <w:r w:rsidR="00523B46">
        <w:rPr>
          <w:rFonts w:ascii="Times New Roman" w:hAnsi="Times New Roman" w:cs="Times New Roman"/>
          <w:sz w:val="24"/>
          <w:szCs w:val="24"/>
        </w:rPr>
        <w:t>.</w:t>
      </w:r>
    </w:p>
    <w:p w:rsidR="005A0EE7" w:rsidRDefault="00BE57FF" w:rsidP="000D6061">
      <w:pPr>
        <w:jc w:val="both"/>
        <w:rPr>
          <w:rFonts w:ascii="Times New Roman" w:hAnsi="Times New Roman" w:cs="Times New Roman"/>
          <w:sz w:val="24"/>
          <w:szCs w:val="24"/>
        </w:rPr>
      </w:pPr>
      <w:r>
        <w:rPr>
          <w:rFonts w:ascii="Times New Roman" w:hAnsi="Times New Roman" w:cs="Times New Roman"/>
          <w:sz w:val="24"/>
          <w:szCs w:val="24"/>
        </w:rPr>
        <w:t>Pengaruh Rida jug</w:t>
      </w:r>
      <w:r w:rsidR="00AD19F9">
        <w:rPr>
          <w:rFonts w:ascii="Times New Roman" w:hAnsi="Times New Roman" w:cs="Times New Roman"/>
          <w:sz w:val="24"/>
          <w:szCs w:val="24"/>
        </w:rPr>
        <w:t>a terpahat dalam politik Mesir yang bergolak ketika itu. Rida dikenal s</w:t>
      </w:r>
      <w:r>
        <w:rPr>
          <w:rFonts w:ascii="Times New Roman" w:hAnsi="Times New Roman" w:cs="Times New Roman"/>
          <w:sz w:val="24"/>
          <w:szCs w:val="24"/>
        </w:rPr>
        <w:t>ebagai</w:t>
      </w:r>
      <w:r w:rsidR="00066315" w:rsidRPr="00B726C2">
        <w:rPr>
          <w:rFonts w:ascii="Times New Roman" w:hAnsi="Times New Roman" w:cs="Times New Roman"/>
          <w:sz w:val="24"/>
          <w:szCs w:val="24"/>
        </w:rPr>
        <w:t xml:space="preserve"> reformis</w:t>
      </w:r>
      <w:r w:rsidR="00122CE4">
        <w:rPr>
          <w:rFonts w:ascii="Times New Roman" w:hAnsi="Times New Roman" w:cs="Times New Roman"/>
          <w:sz w:val="24"/>
          <w:szCs w:val="24"/>
        </w:rPr>
        <w:t>,</w:t>
      </w:r>
      <w:r w:rsidR="00122CE4" w:rsidRPr="00B726C2">
        <w:rPr>
          <w:rFonts w:ascii="Times New Roman" w:hAnsi="Times New Roman" w:cs="Times New Roman"/>
          <w:sz w:val="24"/>
          <w:szCs w:val="24"/>
        </w:rPr>
        <w:t xml:space="preserve"> moralis</w:t>
      </w:r>
      <w:r w:rsidR="00122CE4">
        <w:rPr>
          <w:rFonts w:ascii="Times New Roman" w:hAnsi="Times New Roman" w:cs="Times New Roman"/>
          <w:sz w:val="24"/>
          <w:szCs w:val="24"/>
        </w:rPr>
        <w:t>, idelis,</w:t>
      </w:r>
      <w:r w:rsidR="00122CE4" w:rsidRPr="00B726C2">
        <w:rPr>
          <w:rFonts w:ascii="Times New Roman" w:hAnsi="Times New Roman" w:cs="Times New Roman"/>
          <w:sz w:val="24"/>
          <w:szCs w:val="24"/>
        </w:rPr>
        <w:t xml:space="preserve"> arab</w:t>
      </w:r>
      <w:r w:rsidR="00122CE4">
        <w:rPr>
          <w:rFonts w:ascii="Times New Roman" w:hAnsi="Times New Roman" w:cs="Times New Roman"/>
          <w:sz w:val="24"/>
          <w:szCs w:val="24"/>
        </w:rPr>
        <w:t>is</w:t>
      </w:r>
      <w:r w:rsidR="00122CE4" w:rsidRPr="00B726C2">
        <w:rPr>
          <w:rFonts w:ascii="Times New Roman" w:hAnsi="Times New Roman" w:cs="Times New Roman"/>
          <w:sz w:val="24"/>
          <w:szCs w:val="24"/>
        </w:rPr>
        <w:t>, faqih, filasuf, mufassi</w:t>
      </w:r>
      <w:r w:rsidR="00122CE4">
        <w:rPr>
          <w:rFonts w:ascii="Times New Roman" w:hAnsi="Times New Roman" w:cs="Times New Roman"/>
          <w:sz w:val="24"/>
          <w:szCs w:val="24"/>
        </w:rPr>
        <w:t xml:space="preserve">r, muhaddith, salafis dan </w:t>
      </w:r>
      <w:r w:rsidR="00122CE4" w:rsidRPr="00B726C2">
        <w:rPr>
          <w:rFonts w:ascii="Times New Roman" w:hAnsi="Times New Roman" w:cs="Times New Roman"/>
          <w:sz w:val="24"/>
          <w:szCs w:val="24"/>
        </w:rPr>
        <w:t>historis yang</w:t>
      </w:r>
      <w:r w:rsidR="005D2103">
        <w:rPr>
          <w:rFonts w:ascii="Times New Roman" w:hAnsi="Times New Roman" w:cs="Times New Roman"/>
          <w:sz w:val="24"/>
          <w:szCs w:val="24"/>
        </w:rPr>
        <w:t xml:space="preserve"> hebat dalam </w:t>
      </w:r>
      <w:r w:rsidR="008274C5">
        <w:rPr>
          <w:rFonts w:ascii="Times New Roman" w:hAnsi="Times New Roman" w:cs="Times New Roman"/>
          <w:sz w:val="24"/>
          <w:szCs w:val="24"/>
        </w:rPr>
        <w:t>sejarah</w:t>
      </w:r>
      <w:r w:rsidR="00122CE4">
        <w:rPr>
          <w:rFonts w:ascii="Times New Roman" w:hAnsi="Times New Roman" w:cs="Times New Roman"/>
          <w:sz w:val="24"/>
          <w:szCs w:val="24"/>
        </w:rPr>
        <w:t xml:space="preserve"> pemikiran dan </w:t>
      </w:r>
      <w:r w:rsidR="005D2103">
        <w:rPr>
          <w:rFonts w:ascii="Times New Roman" w:hAnsi="Times New Roman" w:cs="Times New Roman"/>
          <w:sz w:val="24"/>
          <w:szCs w:val="24"/>
        </w:rPr>
        <w:t>h</w:t>
      </w:r>
      <w:r w:rsidR="008274C5">
        <w:rPr>
          <w:rFonts w:ascii="Times New Roman" w:hAnsi="Times New Roman" w:cs="Times New Roman"/>
          <w:sz w:val="24"/>
          <w:szCs w:val="24"/>
        </w:rPr>
        <w:t>arakat</w:t>
      </w:r>
      <w:r w:rsidR="005D2103">
        <w:rPr>
          <w:rFonts w:ascii="Times New Roman" w:hAnsi="Times New Roman" w:cs="Times New Roman"/>
          <w:sz w:val="24"/>
          <w:szCs w:val="24"/>
        </w:rPr>
        <w:t xml:space="preserve"> </w:t>
      </w:r>
      <w:r w:rsidR="00122CE4">
        <w:rPr>
          <w:rFonts w:ascii="Times New Roman" w:hAnsi="Times New Roman" w:cs="Times New Roman"/>
          <w:sz w:val="24"/>
          <w:szCs w:val="24"/>
        </w:rPr>
        <w:t>kebudayaan Arab dan Islam</w:t>
      </w:r>
      <w:r w:rsidR="00AD19F9">
        <w:rPr>
          <w:rFonts w:ascii="Times New Roman" w:hAnsi="Times New Roman" w:cs="Times New Roman"/>
          <w:sz w:val="24"/>
          <w:szCs w:val="24"/>
        </w:rPr>
        <w:t xml:space="preserve">. Keunggulannya </w:t>
      </w:r>
      <w:r w:rsidR="00523B46">
        <w:rPr>
          <w:rFonts w:ascii="Times New Roman" w:hAnsi="Times New Roman" w:cs="Times New Roman"/>
          <w:sz w:val="24"/>
          <w:szCs w:val="24"/>
        </w:rPr>
        <w:t>sebagai peneraju wacana sosial dan</w:t>
      </w:r>
      <w:r w:rsidR="00523B46" w:rsidRPr="00B726C2">
        <w:rPr>
          <w:rFonts w:ascii="Times New Roman" w:hAnsi="Times New Roman" w:cs="Times New Roman"/>
          <w:sz w:val="24"/>
          <w:szCs w:val="24"/>
        </w:rPr>
        <w:t xml:space="preserve"> pemikiran Islam </w:t>
      </w:r>
      <w:r w:rsidR="00122CE4">
        <w:rPr>
          <w:rFonts w:ascii="Times New Roman" w:hAnsi="Times New Roman" w:cs="Times New Roman"/>
          <w:sz w:val="24"/>
          <w:szCs w:val="24"/>
        </w:rPr>
        <w:t xml:space="preserve">diiktiraf </w:t>
      </w:r>
      <w:r w:rsidR="00523B46">
        <w:rPr>
          <w:rFonts w:ascii="Times New Roman" w:hAnsi="Times New Roman" w:cs="Times New Roman"/>
          <w:sz w:val="24"/>
          <w:szCs w:val="24"/>
        </w:rPr>
        <w:t xml:space="preserve">dengan </w:t>
      </w:r>
      <w:r w:rsidR="005A0EE7">
        <w:rPr>
          <w:rFonts w:ascii="Times New Roman" w:hAnsi="Times New Roman" w:cs="Times New Roman"/>
          <w:sz w:val="24"/>
          <w:szCs w:val="24"/>
        </w:rPr>
        <w:t>penghasilan yang mantap dan substantif dalam</w:t>
      </w:r>
      <w:r w:rsidR="005D2103">
        <w:rPr>
          <w:rFonts w:ascii="Times New Roman" w:hAnsi="Times New Roman" w:cs="Times New Roman"/>
          <w:sz w:val="24"/>
          <w:szCs w:val="24"/>
        </w:rPr>
        <w:t xml:space="preserve"> perbahasan</w:t>
      </w:r>
      <w:r w:rsidR="005A0EE7">
        <w:rPr>
          <w:rFonts w:ascii="Times New Roman" w:hAnsi="Times New Roman" w:cs="Times New Roman"/>
          <w:sz w:val="24"/>
          <w:szCs w:val="24"/>
        </w:rPr>
        <w:t xml:space="preserve"> hadith, sirah, tasawwuf, tafsir,</w:t>
      </w:r>
      <w:r w:rsidR="005D2103">
        <w:rPr>
          <w:rFonts w:ascii="Times New Roman" w:hAnsi="Times New Roman" w:cs="Times New Roman"/>
          <w:sz w:val="24"/>
          <w:szCs w:val="24"/>
        </w:rPr>
        <w:t xml:space="preserve"> dan </w:t>
      </w:r>
      <w:r w:rsidR="005D2103" w:rsidRPr="005D2103">
        <w:rPr>
          <w:rFonts w:ascii="Times New Roman" w:hAnsi="Times New Roman" w:cs="Times New Roman"/>
          <w:i/>
          <w:sz w:val="24"/>
          <w:szCs w:val="24"/>
        </w:rPr>
        <w:t>fiqh al-mu</w:t>
      </w:r>
      <w:r w:rsidR="005A0EE7" w:rsidRPr="005D2103">
        <w:rPr>
          <w:rFonts w:ascii="Times New Roman" w:hAnsi="Times New Roman" w:cs="Times New Roman"/>
          <w:i/>
          <w:sz w:val="24"/>
          <w:szCs w:val="24"/>
        </w:rPr>
        <w:t>‘asir</w:t>
      </w:r>
      <w:r w:rsidR="005A0EE7">
        <w:rPr>
          <w:rFonts w:ascii="Times New Roman" w:hAnsi="Times New Roman" w:cs="Times New Roman"/>
          <w:sz w:val="24"/>
          <w:szCs w:val="24"/>
        </w:rPr>
        <w:t>.</w:t>
      </w:r>
    </w:p>
    <w:p w:rsidR="005D2103" w:rsidRDefault="00066315" w:rsidP="000D6061">
      <w:pPr>
        <w:jc w:val="both"/>
        <w:rPr>
          <w:rFonts w:ascii="Times New Roman" w:hAnsi="Times New Roman" w:cs="Times New Roman"/>
          <w:sz w:val="24"/>
          <w:szCs w:val="24"/>
        </w:rPr>
      </w:pPr>
      <w:r w:rsidRPr="00066315">
        <w:rPr>
          <w:rFonts w:ascii="Times New Roman" w:hAnsi="Times New Roman" w:cs="Times New Roman"/>
          <w:i/>
          <w:sz w:val="24"/>
          <w:szCs w:val="24"/>
        </w:rPr>
        <w:t>Tafsir al-Manar</w:t>
      </w:r>
      <w:r>
        <w:rPr>
          <w:rFonts w:ascii="Times New Roman" w:hAnsi="Times New Roman" w:cs="Times New Roman"/>
          <w:sz w:val="24"/>
          <w:szCs w:val="24"/>
        </w:rPr>
        <w:t xml:space="preserve"> </w:t>
      </w:r>
      <w:r w:rsidR="005A0EE7">
        <w:rPr>
          <w:rFonts w:ascii="Times New Roman" w:hAnsi="Times New Roman" w:cs="Times New Roman"/>
          <w:sz w:val="24"/>
          <w:szCs w:val="24"/>
        </w:rPr>
        <w:t>yang dilakark</w:t>
      </w:r>
      <w:r w:rsidR="00523B46">
        <w:rPr>
          <w:rFonts w:ascii="Times New Roman" w:hAnsi="Times New Roman" w:cs="Times New Roman"/>
          <w:sz w:val="24"/>
          <w:szCs w:val="24"/>
        </w:rPr>
        <w:t xml:space="preserve">annya </w:t>
      </w:r>
      <w:r>
        <w:rPr>
          <w:rFonts w:ascii="Times New Roman" w:hAnsi="Times New Roman" w:cs="Times New Roman"/>
          <w:sz w:val="24"/>
          <w:szCs w:val="24"/>
        </w:rPr>
        <w:t>adalah sebuah hasil tulisan yang</w:t>
      </w:r>
      <w:r w:rsidR="00122CE4">
        <w:rPr>
          <w:rFonts w:ascii="Times New Roman" w:hAnsi="Times New Roman" w:cs="Times New Roman"/>
          <w:sz w:val="24"/>
          <w:szCs w:val="24"/>
        </w:rPr>
        <w:t xml:space="preserve"> </w:t>
      </w:r>
      <w:r w:rsidR="00573458">
        <w:rPr>
          <w:rFonts w:ascii="Times New Roman" w:hAnsi="Times New Roman" w:cs="Times New Roman"/>
          <w:sz w:val="24"/>
          <w:szCs w:val="24"/>
        </w:rPr>
        <w:t>populis</w:t>
      </w:r>
      <w:r>
        <w:rPr>
          <w:rFonts w:ascii="Times New Roman" w:hAnsi="Times New Roman" w:cs="Times New Roman"/>
          <w:sz w:val="24"/>
          <w:szCs w:val="24"/>
        </w:rPr>
        <w:t xml:space="preserve"> dan kontemporer</w:t>
      </w:r>
      <w:r w:rsidR="00AD19F9">
        <w:rPr>
          <w:rFonts w:ascii="Times New Roman" w:hAnsi="Times New Roman" w:cs="Times New Roman"/>
          <w:sz w:val="24"/>
          <w:szCs w:val="24"/>
        </w:rPr>
        <w:t xml:space="preserve"> yang me</w:t>
      </w:r>
      <w:r w:rsidR="00AD19F9" w:rsidRPr="00B726C2">
        <w:rPr>
          <w:rFonts w:ascii="Times New Roman" w:hAnsi="Times New Roman" w:cs="Times New Roman"/>
          <w:sz w:val="24"/>
          <w:szCs w:val="24"/>
        </w:rPr>
        <w:t xml:space="preserve">raikan </w:t>
      </w:r>
      <w:r w:rsidR="00AD19F9">
        <w:rPr>
          <w:rFonts w:ascii="Times New Roman" w:hAnsi="Times New Roman" w:cs="Times New Roman"/>
          <w:sz w:val="24"/>
          <w:szCs w:val="24"/>
        </w:rPr>
        <w:t xml:space="preserve">manhaj </w:t>
      </w:r>
      <w:r w:rsidR="00AD19F9" w:rsidRPr="00573458">
        <w:rPr>
          <w:rFonts w:ascii="Times New Roman" w:hAnsi="Times New Roman" w:cs="Times New Roman"/>
          <w:i/>
          <w:sz w:val="24"/>
          <w:szCs w:val="24"/>
        </w:rPr>
        <w:t>tafsir bi’l mathur</w:t>
      </w:r>
      <w:r w:rsidR="00AD19F9">
        <w:rPr>
          <w:rFonts w:ascii="Times New Roman" w:hAnsi="Times New Roman" w:cs="Times New Roman"/>
          <w:sz w:val="24"/>
          <w:szCs w:val="24"/>
        </w:rPr>
        <w:t xml:space="preserve"> dan </w:t>
      </w:r>
      <w:r w:rsidR="00AD19F9" w:rsidRPr="00573458">
        <w:rPr>
          <w:rFonts w:ascii="Times New Roman" w:hAnsi="Times New Roman" w:cs="Times New Roman"/>
          <w:i/>
          <w:sz w:val="24"/>
          <w:szCs w:val="24"/>
        </w:rPr>
        <w:t xml:space="preserve">tafsir bi’l ma‘qul </w:t>
      </w:r>
      <w:r w:rsidR="00AD19F9" w:rsidRPr="00B726C2">
        <w:rPr>
          <w:rFonts w:ascii="Times New Roman" w:hAnsi="Times New Roman" w:cs="Times New Roman"/>
          <w:sz w:val="24"/>
          <w:szCs w:val="24"/>
        </w:rPr>
        <w:t xml:space="preserve">sebagai </w:t>
      </w:r>
      <w:r w:rsidR="00AD19F9">
        <w:rPr>
          <w:rFonts w:ascii="Times New Roman" w:hAnsi="Times New Roman" w:cs="Times New Roman"/>
          <w:sz w:val="24"/>
          <w:szCs w:val="24"/>
        </w:rPr>
        <w:t>landasan dan pi</w:t>
      </w:r>
      <w:r w:rsidR="00122CE4">
        <w:rPr>
          <w:rFonts w:ascii="Times New Roman" w:hAnsi="Times New Roman" w:cs="Times New Roman"/>
          <w:sz w:val="24"/>
          <w:szCs w:val="24"/>
        </w:rPr>
        <w:t xml:space="preserve">jakan </w:t>
      </w:r>
      <w:r w:rsidR="005A0EE7">
        <w:rPr>
          <w:rFonts w:ascii="Times New Roman" w:hAnsi="Times New Roman" w:cs="Times New Roman"/>
          <w:sz w:val="24"/>
          <w:szCs w:val="24"/>
        </w:rPr>
        <w:t xml:space="preserve">teks </w:t>
      </w:r>
      <w:r w:rsidR="00122CE4">
        <w:rPr>
          <w:rFonts w:ascii="Times New Roman" w:hAnsi="Times New Roman" w:cs="Times New Roman"/>
          <w:sz w:val="24"/>
          <w:szCs w:val="24"/>
        </w:rPr>
        <w:t xml:space="preserve">yang </w:t>
      </w:r>
      <w:r w:rsidR="00AD19F9">
        <w:rPr>
          <w:rFonts w:ascii="Times New Roman" w:hAnsi="Times New Roman" w:cs="Times New Roman"/>
          <w:sz w:val="24"/>
          <w:szCs w:val="24"/>
        </w:rPr>
        <w:t>ide</w:t>
      </w:r>
      <w:r w:rsidR="00122CE4">
        <w:rPr>
          <w:rFonts w:ascii="Times New Roman" w:hAnsi="Times New Roman" w:cs="Times New Roman"/>
          <w:sz w:val="24"/>
          <w:szCs w:val="24"/>
        </w:rPr>
        <w:t>al</w:t>
      </w:r>
      <w:r w:rsidR="00AD19F9">
        <w:rPr>
          <w:rFonts w:ascii="Times New Roman" w:hAnsi="Times New Roman" w:cs="Times New Roman"/>
          <w:sz w:val="24"/>
          <w:szCs w:val="24"/>
        </w:rPr>
        <w:t>.</w:t>
      </w:r>
      <w:r w:rsidR="00122CE4">
        <w:rPr>
          <w:rFonts w:ascii="Times New Roman" w:hAnsi="Times New Roman" w:cs="Times New Roman"/>
          <w:sz w:val="24"/>
          <w:szCs w:val="24"/>
        </w:rPr>
        <w:t xml:space="preserve"> T</w:t>
      </w:r>
      <w:r w:rsidR="005A0EE7">
        <w:rPr>
          <w:rFonts w:ascii="Times New Roman" w:hAnsi="Times New Roman" w:cs="Times New Roman"/>
          <w:sz w:val="24"/>
          <w:szCs w:val="24"/>
        </w:rPr>
        <w:t>afsirnya diperkukuh d</w:t>
      </w:r>
      <w:r w:rsidR="004A382A">
        <w:rPr>
          <w:rFonts w:ascii="Times New Roman" w:hAnsi="Times New Roman" w:cs="Times New Roman"/>
          <w:sz w:val="24"/>
          <w:szCs w:val="24"/>
        </w:rPr>
        <w:t>engan hujah dan dalil</w:t>
      </w:r>
      <w:r w:rsidR="005A0EE7">
        <w:rPr>
          <w:rFonts w:ascii="Times New Roman" w:hAnsi="Times New Roman" w:cs="Times New Roman"/>
          <w:sz w:val="24"/>
          <w:szCs w:val="24"/>
        </w:rPr>
        <w:t xml:space="preserve"> yang mendasar dan</w:t>
      </w:r>
      <w:r w:rsidR="00122CE4">
        <w:rPr>
          <w:rFonts w:ascii="Times New Roman" w:hAnsi="Times New Roman" w:cs="Times New Roman"/>
          <w:sz w:val="24"/>
          <w:szCs w:val="24"/>
        </w:rPr>
        <w:t xml:space="preserve"> </w:t>
      </w:r>
      <w:r w:rsidR="004A382A">
        <w:rPr>
          <w:rFonts w:ascii="Times New Roman" w:hAnsi="Times New Roman" w:cs="Times New Roman"/>
          <w:sz w:val="24"/>
          <w:szCs w:val="24"/>
        </w:rPr>
        <w:t xml:space="preserve">telah </w:t>
      </w:r>
      <w:r w:rsidR="005A0EE7">
        <w:rPr>
          <w:rFonts w:ascii="Times New Roman" w:hAnsi="Times New Roman" w:cs="Times New Roman"/>
          <w:sz w:val="24"/>
          <w:szCs w:val="24"/>
        </w:rPr>
        <w:t xml:space="preserve">menzahirkan </w:t>
      </w:r>
      <w:r w:rsidR="002B1B43" w:rsidRPr="00B726C2">
        <w:rPr>
          <w:rFonts w:ascii="Times New Roman" w:hAnsi="Times New Roman" w:cs="Times New Roman"/>
          <w:sz w:val="24"/>
          <w:szCs w:val="24"/>
        </w:rPr>
        <w:lastRenderedPageBreak/>
        <w:t>pengaruh</w:t>
      </w:r>
      <w:r w:rsidR="00122CE4">
        <w:rPr>
          <w:rFonts w:ascii="Times New Roman" w:hAnsi="Times New Roman" w:cs="Times New Roman"/>
          <w:sz w:val="24"/>
          <w:szCs w:val="24"/>
        </w:rPr>
        <w:t xml:space="preserve"> besar</w:t>
      </w:r>
      <w:r w:rsidR="00CE7E79">
        <w:rPr>
          <w:rFonts w:ascii="Times New Roman" w:hAnsi="Times New Roman" w:cs="Times New Roman"/>
          <w:sz w:val="24"/>
          <w:szCs w:val="24"/>
        </w:rPr>
        <w:t xml:space="preserve"> </w:t>
      </w:r>
      <w:r w:rsidR="00122CE4">
        <w:rPr>
          <w:rFonts w:ascii="Times New Roman" w:hAnsi="Times New Roman" w:cs="Times New Roman"/>
          <w:sz w:val="24"/>
          <w:szCs w:val="24"/>
        </w:rPr>
        <w:t xml:space="preserve">kepada masyarakat </w:t>
      </w:r>
      <w:r w:rsidR="004A382A">
        <w:rPr>
          <w:rFonts w:ascii="Times New Roman" w:hAnsi="Times New Roman" w:cs="Times New Roman"/>
          <w:sz w:val="24"/>
          <w:szCs w:val="24"/>
        </w:rPr>
        <w:t>Islam</w:t>
      </w:r>
      <w:r w:rsidR="00122CE4">
        <w:rPr>
          <w:rFonts w:ascii="Times New Roman" w:hAnsi="Times New Roman" w:cs="Times New Roman"/>
          <w:sz w:val="24"/>
          <w:szCs w:val="24"/>
        </w:rPr>
        <w:t xml:space="preserve"> </w:t>
      </w:r>
      <w:r w:rsidR="004A382A">
        <w:rPr>
          <w:rFonts w:ascii="Times New Roman" w:hAnsi="Times New Roman" w:cs="Times New Roman"/>
          <w:sz w:val="24"/>
          <w:szCs w:val="24"/>
        </w:rPr>
        <w:t>yang</w:t>
      </w:r>
      <w:r w:rsidR="00523B46">
        <w:rPr>
          <w:rFonts w:ascii="Times New Roman" w:hAnsi="Times New Roman" w:cs="Times New Roman"/>
          <w:sz w:val="24"/>
          <w:szCs w:val="24"/>
        </w:rPr>
        <w:t xml:space="preserve"> </w:t>
      </w:r>
      <w:r w:rsidR="004A382A">
        <w:rPr>
          <w:rFonts w:ascii="Times New Roman" w:hAnsi="Times New Roman" w:cs="Times New Roman"/>
          <w:sz w:val="24"/>
          <w:szCs w:val="24"/>
        </w:rPr>
        <w:t xml:space="preserve">mula </w:t>
      </w:r>
      <w:r w:rsidR="00523B46">
        <w:rPr>
          <w:rFonts w:ascii="Times New Roman" w:hAnsi="Times New Roman" w:cs="Times New Roman"/>
          <w:sz w:val="24"/>
          <w:szCs w:val="24"/>
        </w:rPr>
        <w:t>mendukung pandangan</w:t>
      </w:r>
      <w:r w:rsidR="005A0EE7">
        <w:rPr>
          <w:rFonts w:ascii="Times New Roman" w:hAnsi="Times New Roman" w:cs="Times New Roman"/>
          <w:sz w:val="24"/>
          <w:szCs w:val="24"/>
        </w:rPr>
        <w:t>nya yang bebas</w:t>
      </w:r>
      <w:r w:rsidR="00523B46">
        <w:rPr>
          <w:rFonts w:ascii="Times New Roman" w:hAnsi="Times New Roman" w:cs="Times New Roman"/>
          <w:sz w:val="24"/>
          <w:szCs w:val="24"/>
        </w:rPr>
        <w:t xml:space="preserve"> </w:t>
      </w:r>
      <w:r w:rsidR="005A0EE7">
        <w:rPr>
          <w:rFonts w:ascii="Times New Roman" w:hAnsi="Times New Roman" w:cs="Times New Roman"/>
          <w:sz w:val="24"/>
          <w:szCs w:val="24"/>
        </w:rPr>
        <w:t xml:space="preserve">dan rasional dan dipertahankan dengan tuntas oleh Shaykh al-Azhar, Shaykh Mustafa al-Maraghi. </w:t>
      </w:r>
    </w:p>
    <w:p w:rsidR="005A0EE7" w:rsidRDefault="005A0EE7" w:rsidP="000D6061">
      <w:pPr>
        <w:jc w:val="both"/>
        <w:rPr>
          <w:rFonts w:ascii="Times New Roman" w:hAnsi="Times New Roman" w:cs="Times New Roman"/>
          <w:sz w:val="24"/>
          <w:szCs w:val="24"/>
        </w:rPr>
      </w:pPr>
      <w:r>
        <w:rPr>
          <w:rFonts w:ascii="Times New Roman" w:hAnsi="Times New Roman" w:cs="Times New Roman"/>
          <w:sz w:val="24"/>
          <w:szCs w:val="24"/>
        </w:rPr>
        <w:t xml:space="preserve">Rida telah </w:t>
      </w:r>
      <w:r w:rsidR="004A382A">
        <w:rPr>
          <w:rFonts w:ascii="Times New Roman" w:hAnsi="Times New Roman" w:cs="Times New Roman"/>
          <w:sz w:val="24"/>
          <w:szCs w:val="24"/>
        </w:rPr>
        <w:t>menghuraikan fikrah Abduh yang brilian yang disampaikan dalam kuliahnya tentang faham falsafah dan fiqh Islam</w:t>
      </w:r>
      <w:r w:rsidR="004A382A" w:rsidRPr="00B726C2">
        <w:rPr>
          <w:rFonts w:ascii="Times New Roman" w:hAnsi="Times New Roman" w:cs="Times New Roman"/>
          <w:sz w:val="24"/>
          <w:szCs w:val="24"/>
        </w:rPr>
        <w:t xml:space="preserve"> </w:t>
      </w:r>
      <w:r w:rsidR="004A382A">
        <w:rPr>
          <w:rFonts w:ascii="Times New Roman" w:hAnsi="Times New Roman" w:cs="Times New Roman"/>
          <w:sz w:val="24"/>
          <w:szCs w:val="24"/>
        </w:rPr>
        <w:t>yang luas yang disandarkan kepada keterangan</w:t>
      </w:r>
      <w:r>
        <w:rPr>
          <w:rFonts w:ascii="Times New Roman" w:hAnsi="Times New Roman" w:cs="Times New Roman"/>
          <w:sz w:val="24"/>
          <w:szCs w:val="24"/>
        </w:rPr>
        <w:t xml:space="preserve"> ayat dan hadith </w:t>
      </w:r>
      <w:r w:rsidR="004A382A">
        <w:rPr>
          <w:rFonts w:ascii="Times New Roman" w:hAnsi="Times New Roman" w:cs="Times New Roman"/>
          <w:sz w:val="24"/>
          <w:szCs w:val="24"/>
        </w:rPr>
        <w:t>dan hikmah syarak</w:t>
      </w:r>
      <w:r>
        <w:rPr>
          <w:rFonts w:ascii="Times New Roman" w:hAnsi="Times New Roman" w:cs="Times New Roman"/>
          <w:sz w:val="24"/>
          <w:szCs w:val="24"/>
        </w:rPr>
        <w:t xml:space="preserve">. </w:t>
      </w:r>
      <w:r w:rsidRPr="00B726C2">
        <w:rPr>
          <w:rFonts w:ascii="Times New Roman" w:hAnsi="Times New Roman" w:cs="Times New Roman"/>
          <w:sz w:val="24"/>
          <w:szCs w:val="24"/>
        </w:rPr>
        <w:t xml:space="preserve"> </w:t>
      </w:r>
      <w:r>
        <w:rPr>
          <w:rFonts w:ascii="inherit" w:eastAsia="Times New Roman" w:hAnsi="inherit" w:cs="Times New Roman"/>
          <w:color w:val="003300"/>
          <w:sz w:val="24"/>
          <w:szCs w:val="24"/>
          <w:bdr w:val="none" w:sz="0" w:space="0" w:color="auto" w:frame="1"/>
        </w:rPr>
        <w:t xml:space="preserve">Dalam muqaddimah </w:t>
      </w:r>
      <w:r>
        <w:rPr>
          <w:rFonts w:ascii="inherit" w:eastAsia="Times New Roman" w:hAnsi="inherit" w:cs="Times New Roman"/>
          <w:i/>
          <w:color w:val="003300"/>
          <w:sz w:val="24"/>
          <w:szCs w:val="24"/>
          <w:bdr w:val="none" w:sz="0" w:space="0" w:color="auto" w:frame="1"/>
        </w:rPr>
        <w:t>Tafsirnya</w:t>
      </w:r>
      <w:r>
        <w:rPr>
          <w:rFonts w:ascii="inherit" w:eastAsia="Times New Roman" w:hAnsi="inherit" w:cs="Times New Roman"/>
          <w:color w:val="003300"/>
          <w:sz w:val="24"/>
          <w:szCs w:val="24"/>
          <w:bdr w:val="none" w:sz="0" w:space="0" w:color="auto" w:frame="1"/>
        </w:rPr>
        <w:t xml:space="preserve">, beliau mengungkapkan: </w:t>
      </w:r>
      <w:r>
        <w:rPr>
          <w:rFonts w:ascii="inherit" w:eastAsia="Times New Roman" w:hAnsi="inherit" w:cs="Times New Roman" w:hint="eastAsia"/>
          <w:color w:val="003300"/>
          <w:sz w:val="24"/>
          <w:szCs w:val="24"/>
          <w:bdr w:val="none" w:sz="0" w:space="0" w:color="auto" w:frame="1"/>
        </w:rPr>
        <w:t>“</w:t>
      </w:r>
      <w:r>
        <w:rPr>
          <w:rFonts w:ascii="inherit" w:eastAsia="Times New Roman" w:hAnsi="inherit" w:cs="Times New Roman"/>
          <w:color w:val="003300"/>
          <w:sz w:val="24"/>
          <w:szCs w:val="24"/>
          <w:bdr w:val="none" w:sz="0" w:space="0" w:color="auto" w:frame="1"/>
        </w:rPr>
        <w:t xml:space="preserve">Ini  adalah satu-satunya tafsir yang mencantumkan tafsir </w:t>
      </w:r>
      <w:r>
        <w:rPr>
          <w:rFonts w:ascii="inherit" w:eastAsia="Times New Roman" w:hAnsi="inherit" w:cs="Times New Roman"/>
          <w:i/>
          <w:color w:val="003300"/>
          <w:sz w:val="24"/>
          <w:szCs w:val="24"/>
          <w:bdr w:val="none" w:sz="0" w:space="0" w:color="auto" w:frame="1"/>
        </w:rPr>
        <w:t>al-m</w:t>
      </w:r>
      <w:r w:rsidRPr="009929C9">
        <w:rPr>
          <w:rFonts w:ascii="inherit" w:eastAsia="Times New Roman" w:hAnsi="inherit" w:cs="Times New Roman"/>
          <w:i/>
          <w:color w:val="003300"/>
          <w:sz w:val="24"/>
          <w:szCs w:val="24"/>
          <w:bdr w:val="none" w:sz="0" w:space="0" w:color="auto" w:frame="1"/>
        </w:rPr>
        <w:t>a</w:t>
      </w:r>
      <w:r w:rsidRPr="009929C9">
        <w:rPr>
          <w:rFonts w:ascii="inherit" w:eastAsia="Times New Roman" w:hAnsi="inherit" w:cs="Times New Roman" w:hint="eastAsia"/>
          <w:i/>
          <w:color w:val="003300"/>
          <w:sz w:val="24"/>
          <w:szCs w:val="24"/>
          <w:bdr w:val="none" w:sz="0" w:space="0" w:color="auto" w:frame="1"/>
        </w:rPr>
        <w:t>’</w:t>
      </w:r>
      <w:r w:rsidRPr="009929C9">
        <w:rPr>
          <w:rFonts w:ascii="inherit" w:eastAsia="Times New Roman" w:hAnsi="inherit" w:cs="Times New Roman"/>
          <w:i/>
          <w:color w:val="003300"/>
          <w:sz w:val="24"/>
          <w:szCs w:val="24"/>
          <w:bdr w:val="none" w:sz="0" w:space="0" w:color="auto" w:frame="1"/>
        </w:rPr>
        <w:t>thur</w:t>
      </w:r>
      <w:r>
        <w:rPr>
          <w:rFonts w:ascii="inherit" w:eastAsia="Times New Roman" w:hAnsi="inherit" w:cs="Times New Roman"/>
          <w:color w:val="003300"/>
          <w:sz w:val="24"/>
          <w:szCs w:val="24"/>
          <w:bdr w:val="none" w:sz="0" w:space="0" w:color="auto" w:frame="1"/>
        </w:rPr>
        <w:t xml:space="preserve"> yang sahih dan tafsir </w:t>
      </w:r>
      <w:r w:rsidRPr="009929C9">
        <w:rPr>
          <w:rFonts w:ascii="inherit" w:eastAsia="Times New Roman" w:hAnsi="inherit" w:cs="Times New Roman"/>
          <w:i/>
          <w:color w:val="003300"/>
          <w:sz w:val="24"/>
          <w:szCs w:val="24"/>
          <w:bdr w:val="none" w:sz="0" w:space="0" w:color="auto" w:frame="1"/>
        </w:rPr>
        <w:t>al-ma</w:t>
      </w:r>
      <w:r w:rsidRPr="009929C9">
        <w:rPr>
          <w:rFonts w:ascii="inherit" w:eastAsia="Times New Roman" w:hAnsi="inherit" w:cs="Times New Roman" w:hint="eastAsia"/>
          <w:i/>
          <w:color w:val="003300"/>
          <w:sz w:val="24"/>
          <w:szCs w:val="24"/>
          <w:bdr w:val="none" w:sz="0" w:space="0" w:color="auto" w:frame="1"/>
        </w:rPr>
        <w:t>‘</w:t>
      </w:r>
      <w:r w:rsidRPr="009929C9">
        <w:rPr>
          <w:rFonts w:ascii="inherit" w:eastAsia="Times New Roman" w:hAnsi="inherit" w:cs="Times New Roman"/>
          <w:i/>
          <w:color w:val="003300"/>
          <w:sz w:val="24"/>
          <w:szCs w:val="24"/>
          <w:bdr w:val="none" w:sz="0" w:space="0" w:color="auto" w:frame="1"/>
        </w:rPr>
        <w:t>qul</w:t>
      </w:r>
      <w:r>
        <w:rPr>
          <w:rFonts w:ascii="inherit" w:eastAsia="Times New Roman" w:hAnsi="inherit" w:cs="Times New Roman"/>
          <w:color w:val="003300"/>
          <w:sz w:val="24"/>
          <w:szCs w:val="24"/>
          <w:bdr w:val="none" w:sz="0" w:space="0" w:color="auto" w:frame="1"/>
        </w:rPr>
        <w:t xml:space="preserve"> (akliah) yang sarih (jelas), yang menjelaskan </w:t>
      </w:r>
      <w:r>
        <w:rPr>
          <w:rFonts w:ascii="inherit" w:eastAsia="Times New Roman" w:hAnsi="inherit" w:cs="Times New Roman" w:hint="eastAsia"/>
          <w:color w:val="003300"/>
          <w:sz w:val="24"/>
          <w:szCs w:val="24"/>
          <w:bdr w:val="none" w:sz="0" w:space="0" w:color="auto" w:frame="1"/>
        </w:rPr>
        <w:t>h</w:t>
      </w:r>
      <w:r>
        <w:rPr>
          <w:rFonts w:ascii="inherit" w:eastAsia="Times New Roman" w:hAnsi="inherit" w:cs="Times New Roman"/>
          <w:color w:val="003300"/>
          <w:sz w:val="24"/>
          <w:szCs w:val="24"/>
          <w:bdr w:val="none" w:sz="0" w:space="0" w:color="auto" w:frame="1"/>
        </w:rPr>
        <w:t>u</w:t>
      </w:r>
      <w:r>
        <w:rPr>
          <w:rFonts w:ascii="inherit" w:eastAsia="Times New Roman" w:hAnsi="inherit" w:cs="Times New Roman" w:hint="eastAsia"/>
          <w:color w:val="003300"/>
          <w:sz w:val="24"/>
          <w:szCs w:val="24"/>
          <w:bdr w:val="none" w:sz="0" w:space="0" w:color="auto" w:frame="1"/>
        </w:rPr>
        <w:t>kum</w:t>
      </w:r>
      <w:r>
        <w:rPr>
          <w:rFonts w:ascii="inherit" w:eastAsia="Times New Roman" w:hAnsi="inherit" w:cs="Times New Roman"/>
          <w:color w:val="003300"/>
          <w:sz w:val="24"/>
          <w:szCs w:val="24"/>
          <w:bdr w:val="none" w:sz="0" w:space="0" w:color="auto" w:frame="1"/>
        </w:rPr>
        <w:t xml:space="preserve"> syarak, dan sunan (ketentuan) Allah pada </w:t>
      </w:r>
      <w:r>
        <w:rPr>
          <w:rFonts w:ascii="inherit" w:eastAsia="Times New Roman" w:hAnsi="inherit" w:cs="Times New Roman" w:hint="eastAsia"/>
          <w:color w:val="003300"/>
          <w:sz w:val="24"/>
          <w:szCs w:val="24"/>
          <w:bdr w:val="none" w:sz="0" w:space="0" w:color="auto" w:frame="1"/>
        </w:rPr>
        <w:t>insan</w:t>
      </w:r>
      <w:r>
        <w:rPr>
          <w:rFonts w:ascii="inherit" w:eastAsia="Times New Roman" w:hAnsi="inherit" w:cs="Times New Roman"/>
          <w:color w:val="003300"/>
          <w:sz w:val="24"/>
          <w:szCs w:val="24"/>
          <w:bdr w:val="none" w:sz="0" w:space="0" w:color="auto" w:frame="1"/>
        </w:rPr>
        <w:t>, dan kenyataan al-Qur</w:t>
      </w:r>
      <w:r>
        <w:rPr>
          <w:rFonts w:ascii="inherit" w:eastAsia="Times New Roman" w:hAnsi="inherit" w:cs="Times New Roman" w:hint="eastAsia"/>
          <w:color w:val="003300"/>
          <w:sz w:val="24"/>
          <w:szCs w:val="24"/>
          <w:bdr w:val="none" w:sz="0" w:space="0" w:color="auto" w:frame="1"/>
        </w:rPr>
        <w:t>’</w:t>
      </w:r>
      <w:r>
        <w:rPr>
          <w:rFonts w:ascii="inherit" w:eastAsia="Times New Roman" w:hAnsi="inherit" w:cs="Times New Roman"/>
          <w:color w:val="003300"/>
          <w:sz w:val="24"/>
          <w:szCs w:val="24"/>
          <w:bdr w:val="none" w:sz="0" w:space="0" w:color="auto" w:frame="1"/>
        </w:rPr>
        <w:t>an sebagai hidayah (petunjuk) untuk manusia di setiap tempat dan masa, dan menimbangkan antara hidayahnya dengan kondisi manusia pada waktu ini, dan sesungguhnya mereka telah membelakangkannya, dan keadaan kaum salaf (terdahulu) dari mereka yang mendakap talinya dengan erat, dengan meraikan kemudahan pada ta</w:t>
      </w:r>
      <w:r>
        <w:rPr>
          <w:rFonts w:ascii="inherit" w:eastAsia="Times New Roman" w:hAnsi="inherit" w:cs="Times New Roman" w:hint="eastAsia"/>
          <w:color w:val="003300"/>
          <w:sz w:val="24"/>
          <w:szCs w:val="24"/>
          <w:bdr w:val="none" w:sz="0" w:space="0" w:color="auto" w:frame="1"/>
        </w:rPr>
        <w:t>‘</w:t>
      </w:r>
      <w:r>
        <w:rPr>
          <w:rFonts w:ascii="inherit" w:eastAsia="Times New Roman" w:hAnsi="inherit" w:cs="Times New Roman"/>
          <w:color w:val="003300"/>
          <w:sz w:val="24"/>
          <w:szCs w:val="24"/>
          <w:bdr w:val="none" w:sz="0" w:space="0" w:color="auto" w:frame="1"/>
        </w:rPr>
        <w:t>birnya (ungkapan), dan menjauhi perbahasan yang berkait dengan peristilahan sains dan seni, dengan cara yang difahami oleh umum, dan tidak dapat disingkir</w:t>
      </w:r>
      <w:r w:rsidR="005D2103">
        <w:rPr>
          <w:rFonts w:ascii="inherit" w:eastAsia="Times New Roman" w:hAnsi="inherit" w:cs="Times New Roman"/>
          <w:color w:val="003300"/>
          <w:sz w:val="24"/>
          <w:szCs w:val="24"/>
          <w:bdr w:val="none" w:sz="0" w:space="0" w:color="auto" w:frame="1"/>
        </w:rPr>
        <w:t>kan olehnya kaum yang khusus,</w:t>
      </w:r>
      <w:r>
        <w:rPr>
          <w:rFonts w:ascii="inherit" w:eastAsia="Times New Roman" w:hAnsi="inherit" w:cs="Times New Roman"/>
          <w:color w:val="003300"/>
          <w:sz w:val="24"/>
          <w:szCs w:val="24"/>
          <w:bdr w:val="none" w:sz="0" w:space="0" w:color="auto" w:frame="1"/>
        </w:rPr>
        <w:t xml:space="preserve"> dan inilah haluan yang diikuti olehnya ketika menyampaikan </w:t>
      </w:r>
      <w:r w:rsidRPr="00835451">
        <w:rPr>
          <w:rFonts w:ascii="inherit" w:eastAsia="Times New Roman" w:hAnsi="inherit" w:cs="Times New Roman"/>
          <w:i/>
          <w:color w:val="003300"/>
          <w:sz w:val="24"/>
          <w:szCs w:val="24"/>
          <w:bdr w:val="none" w:sz="0" w:space="0" w:color="auto" w:frame="1"/>
        </w:rPr>
        <w:t>durus</w:t>
      </w:r>
      <w:r>
        <w:rPr>
          <w:rFonts w:ascii="inherit" w:eastAsia="Times New Roman" w:hAnsi="inherit" w:cs="Times New Roman"/>
          <w:color w:val="003300"/>
          <w:sz w:val="24"/>
          <w:szCs w:val="24"/>
          <w:bdr w:val="none" w:sz="0" w:space="0" w:color="auto" w:frame="1"/>
        </w:rPr>
        <w:t>nya (pengajian) di (</w:t>
      </w:r>
      <w:r w:rsidRPr="00835451">
        <w:rPr>
          <w:rFonts w:ascii="inherit" w:eastAsia="Times New Roman" w:hAnsi="inherit" w:cs="Times New Roman"/>
          <w:i/>
          <w:color w:val="003300"/>
          <w:sz w:val="24"/>
          <w:szCs w:val="24"/>
          <w:bdr w:val="none" w:sz="0" w:space="0" w:color="auto" w:frame="1"/>
        </w:rPr>
        <w:t>Jami</w:t>
      </w:r>
      <w:r w:rsidRPr="00835451">
        <w:rPr>
          <w:rFonts w:ascii="inherit" w:eastAsia="Times New Roman" w:hAnsi="inherit" w:cs="Times New Roman" w:hint="eastAsia"/>
          <w:i/>
          <w:color w:val="003300"/>
          <w:sz w:val="24"/>
          <w:szCs w:val="24"/>
          <w:bdr w:val="none" w:sz="0" w:space="0" w:color="auto" w:frame="1"/>
        </w:rPr>
        <w:t>‘</w:t>
      </w:r>
      <w:r>
        <w:rPr>
          <w:rFonts w:ascii="inherit" w:eastAsia="Times New Roman" w:hAnsi="inherit" w:cs="Times New Roman"/>
          <w:color w:val="003300"/>
          <w:sz w:val="24"/>
          <w:szCs w:val="24"/>
          <w:bdr w:val="none" w:sz="0" w:space="0" w:color="auto" w:frame="1"/>
        </w:rPr>
        <w:t xml:space="preserve">) al-Azhar oleh </w:t>
      </w:r>
      <w:r w:rsidRPr="00835451">
        <w:rPr>
          <w:rFonts w:ascii="inherit" w:eastAsia="Times New Roman" w:hAnsi="inherit" w:cs="Times New Roman"/>
          <w:i/>
          <w:color w:val="003300"/>
          <w:sz w:val="24"/>
          <w:szCs w:val="24"/>
          <w:bdr w:val="none" w:sz="0" w:space="0" w:color="auto" w:frame="1"/>
        </w:rPr>
        <w:t>Hakim al-Islam</w:t>
      </w:r>
      <w:r>
        <w:rPr>
          <w:rFonts w:ascii="inherit" w:eastAsia="Times New Roman" w:hAnsi="inherit" w:cs="Times New Roman"/>
          <w:color w:val="003300"/>
          <w:sz w:val="24"/>
          <w:szCs w:val="24"/>
          <w:bdr w:val="none" w:sz="0" w:space="0" w:color="auto" w:frame="1"/>
        </w:rPr>
        <w:t xml:space="preserve"> al-Ustadh al-Imam al-Shaykh Muhammad </w:t>
      </w:r>
      <w:r>
        <w:rPr>
          <w:rFonts w:ascii="inherit" w:eastAsia="Times New Roman" w:hAnsi="inherit" w:cs="Times New Roman" w:hint="eastAsia"/>
          <w:color w:val="003300"/>
          <w:sz w:val="24"/>
          <w:szCs w:val="24"/>
          <w:bdr w:val="none" w:sz="0" w:space="0" w:color="auto" w:frame="1"/>
        </w:rPr>
        <w:t>‘</w:t>
      </w:r>
      <w:r>
        <w:rPr>
          <w:rFonts w:ascii="inherit" w:eastAsia="Times New Roman" w:hAnsi="inherit" w:cs="Times New Roman"/>
          <w:color w:val="003300"/>
          <w:sz w:val="24"/>
          <w:szCs w:val="24"/>
          <w:bdr w:val="none" w:sz="0" w:space="0" w:color="auto" w:frame="1"/>
        </w:rPr>
        <w:t>Abduh</w:t>
      </w:r>
      <w:r w:rsidR="005D2103">
        <w:rPr>
          <w:rFonts w:ascii="inherit" w:eastAsia="Times New Roman" w:hAnsi="inherit" w:cs="Times New Roman"/>
          <w:color w:val="003300"/>
          <w:sz w:val="24"/>
          <w:szCs w:val="24"/>
          <w:bdr w:val="none" w:sz="0" w:space="0" w:color="auto" w:frame="1"/>
        </w:rPr>
        <w:t>.</w:t>
      </w:r>
      <w:r w:rsidR="005D2103">
        <w:rPr>
          <w:rFonts w:ascii="inherit" w:eastAsia="Times New Roman" w:hAnsi="inherit" w:cs="Times New Roman" w:hint="eastAsia"/>
          <w:color w:val="003300"/>
          <w:sz w:val="24"/>
          <w:szCs w:val="24"/>
          <w:bdr w:val="none" w:sz="0" w:space="0" w:color="auto" w:frame="1"/>
        </w:rPr>
        <w:t>”</w:t>
      </w:r>
      <w:r w:rsidR="004A382A" w:rsidRPr="008359E3">
        <w:rPr>
          <w:rStyle w:val="FootnoteReference"/>
          <w:rFonts w:ascii="inherit" w:eastAsia="Times New Roman" w:hAnsi="inherit" w:cs="Times New Roman"/>
          <w:color w:val="003300"/>
          <w:sz w:val="20"/>
          <w:szCs w:val="20"/>
          <w:bdr w:val="none" w:sz="0" w:space="0" w:color="auto" w:frame="1"/>
        </w:rPr>
        <w:footnoteReference w:id="2"/>
      </w:r>
      <w:r w:rsidRPr="00C96A27">
        <w:rPr>
          <w:rFonts w:ascii="inherit" w:eastAsia="Times New Roman" w:hAnsi="inherit" w:cs="Times New Roman"/>
          <w:color w:val="003300"/>
          <w:sz w:val="24"/>
          <w:szCs w:val="24"/>
          <w:bdr w:val="none" w:sz="0" w:space="0" w:color="auto" w:frame="1"/>
        </w:rPr>
        <w:t xml:space="preserve"> </w:t>
      </w:r>
    </w:p>
    <w:p w:rsidR="004A382A" w:rsidRDefault="004A382A" w:rsidP="000D6061">
      <w:pPr>
        <w:jc w:val="both"/>
        <w:rPr>
          <w:rFonts w:ascii="Times New Roman" w:hAnsi="Times New Roman" w:cs="Times New Roman"/>
          <w:sz w:val="24"/>
          <w:szCs w:val="24"/>
        </w:rPr>
      </w:pPr>
      <w:r>
        <w:rPr>
          <w:rFonts w:ascii="Times New Roman" w:hAnsi="Times New Roman" w:cs="Times New Roman"/>
          <w:sz w:val="24"/>
          <w:szCs w:val="24"/>
        </w:rPr>
        <w:t xml:space="preserve">Jelasnya, buku ini telah merumuskan pengaruh dan pandangan Abduh </w:t>
      </w:r>
      <w:r w:rsidR="005A0EE7">
        <w:rPr>
          <w:rFonts w:ascii="Times New Roman" w:hAnsi="Times New Roman" w:cs="Times New Roman"/>
          <w:sz w:val="24"/>
          <w:szCs w:val="24"/>
        </w:rPr>
        <w:t xml:space="preserve">yang </w:t>
      </w:r>
      <w:r>
        <w:rPr>
          <w:rFonts w:ascii="Times New Roman" w:hAnsi="Times New Roman" w:cs="Times New Roman"/>
          <w:sz w:val="24"/>
          <w:szCs w:val="24"/>
        </w:rPr>
        <w:t xml:space="preserve">terbaik yang digarap dari tulisan dan karya-karya penting yang dihasilkan oleh Shaykh Muhammad Rasyid Rida. Buku yang ringkas ini dapat diangkat sebagai pengenalan terhadap </w:t>
      </w:r>
      <w:r w:rsidR="005D2103">
        <w:rPr>
          <w:rFonts w:ascii="Times New Roman" w:hAnsi="Times New Roman" w:cs="Times New Roman"/>
          <w:sz w:val="24"/>
          <w:szCs w:val="24"/>
        </w:rPr>
        <w:t xml:space="preserve">pandangan dan </w:t>
      </w:r>
      <w:r>
        <w:rPr>
          <w:rFonts w:ascii="Times New Roman" w:hAnsi="Times New Roman" w:cs="Times New Roman"/>
          <w:sz w:val="24"/>
          <w:szCs w:val="24"/>
        </w:rPr>
        <w:t>fikrah dakwah</w:t>
      </w:r>
      <w:r w:rsidR="008274C5">
        <w:rPr>
          <w:rFonts w:ascii="Times New Roman" w:hAnsi="Times New Roman" w:cs="Times New Roman"/>
          <w:sz w:val="24"/>
          <w:szCs w:val="24"/>
        </w:rPr>
        <w:t>nya</w:t>
      </w:r>
      <w:r>
        <w:rPr>
          <w:rFonts w:ascii="Times New Roman" w:hAnsi="Times New Roman" w:cs="Times New Roman"/>
          <w:sz w:val="24"/>
          <w:szCs w:val="24"/>
        </w:rPr>
        <w:t xml:space="preserve"> </w:t>
      </w:r>
      <w:r w:rsidR="005A0EE7">
        <w:rPr>
          <w:rFonts w:ascii="Times New Roman" w:hAnsi="Times New Roman" w:cs="Times New Roman"/>
          <w:sz w:val="24"/>
          <w:szCs w:val="24"/>
        </w:rPr>
        <w:t>dan</w:t>
      </w:r>
      <w:r>
        <w:rPr>
          <w:rFonts w:ascii="Times New Roman" w:hAnsi="Times New Roman" w:cs="Times New Roman"/>
          <w:sz w:val="24"/>
          <w:szCs w:val="24"/>
        </w:rPr>
        <w:t xml:space="preserve"> membantu memahami khittah perjuangan yang direncanakan</w:t>
      </w:r>
      <w:r w:rsidR="005A0EE7">
        <w:rPr>
          <w:rFonts w:ascii="Times New Roman" w:hAnsi="Times New Roman" w:cs="Times New Roman"/>
          <w:sz w:val="24"/>
          <w:szCs w:val="24"/>
        </w:rPr>
        <w:t xml:space="preserve"> </w:t>
      </w:r>
      <w:r>
        <w:rPr>
          <w:rFonts w:ascii="Times New Roman" w:hAnsi="Times New Roman" w:cs="Times New Roman"/>
          <w:sz w:val="24"/>
          <w:szCs w:val="24"/>
        </w:rPr>
        <w:t>oleh Abduh bersama al-Afghani dan Rida.</w:t>
      </w:r>
    </w:p>
    <w:p w:rsidR="004A382A" w:rsidRDefault="004A382A" w:rsidP="000D6061">
      <w:pPr>
        <w:jc w:val="both"/>
        <w:rPr>
          <w:rFonts w:ascii="Times New Roman" w:hAnsi="Times New Roman" w:cs="Times New Roman"/>
          <w:sz w:val="24"/>
          <w:szCs w:val="24"/>
        </w:rPr>
      </w:pPr>
    </w:p>
    <w:tbl>
      <w:tblPr>
        <w:tblW w:w="4854" w:type="dxa"/>
        <w:tblCellSpacing w:w="15" w:type="dxa"/>
        <w:tblCellMar>
          <w:top w:w="30" w:type="dxa"/>
          <w:left w:w="30" w:type="dxa"/>
          <w:bottom w:w="30" w:type="dxa"/>
          <w:right w:w="30" w:type="dxa"/>
        </w:tblCellMar>
        <w:tblLook w:val="04A0"/>
      </w:tblPr>
      <w:tblGrid>
        <w:gridCol w:w="4854"/>
      </w:tblGrid>
      <w:tr w:rsidR="008D6838" w:rsidRPr="00B726C2" w:rsidTr="004A382A">
        <w:trPr>
          <w:tblCellSpacing w:w="15" w:type="dxa"/>
        </w:trPr>
        <w:tc>
          <w:tcPr>
            <w:tcW w:w="0" w:type="auto"/>
            <w:shd w:val="clear" w:color="auto" w:fill="FFFFFF"/>
            <w:vAlign w:val="center"/>
            <w:hideMark/>
          </w:tcPr>
          <w:p w:rsidR="008D6838" w:rsidRPr="00B726C2" w:rsidRDefault="008D6838" w:rsidP="004A382A">
            <w:pPr>
              <w:rPr>
                <w:rFonts w:ascii="Times New Roman" w:eastAsia="Times New Roman" w:hAnsi="Times New Roman" w:cs="Times New Roman"/>
                <w:color w:val="000000"/>
                <w:sz w:val="16"/>
                <w:szCs w:val="16"/>
              </w:rPr>
            </w:pPr>
          </w:p>
        </w:tc>
      </w:tr>
      <w:tr w:rsidR="008D6838" w:rsidRPr="00B726C2" w:rsidTr="004A382A">
        <w:trPr>
          <w:tblCellSpacing w:w="15" w:type="dxa"/>
        </w:trPr>
        <w:tc>
          <w:tcPr>
            <w:tcW w:w="0" w:type="auto"/>
            <w:shd w:val="clear" w:color="auto" w:fill="FFFFFF"/>
            <w:vAlign w:val="center"/>
            <w:hideMark/>
          </w:tcPr>
          <w:p w:rsidR="008D6838" w:rsidRPr="00B726C2" w:rsidRDefault="008D6838" w:rsidP="008D6838">
            <w:pPr>
              <w:spacing w:after="0" w:line="240" w:lineRule="auto"/>
              <w:rPr>
                <w:rFonts w:ascii="Times New Roman" w:eastAsia="Times New Roman" w:hAnsi="Times New Roman" w:cs="Times New Roman"/>
                <w:color w:val="000000"/>
                <w:sz w:val="16"/>
                <w:szCs w:val="16"/>
              </w:rPr>
            </w:pPr>
          </w:p>
        </w:tc>
      </w:tr>
    </w:tbl>
    <w:p w:rsidR="00F706A2" w:rsidRPr="00B726C2" w:rsidRDefault="00F706A2">
      <w:pPr>
        <w:rPr>
          <w:rFonts w:ascii="Times New Roman" w:hAnsi="Times New Roman" w:cs="Times New Roman"/>
          <w:b/>
          <w:sz w:val="24"/>
          <w:szCs w:val="24"/>
        </w:rPr>
      </w:pPr>
    </w:p>
    <w:sectPr w:rsidR="00F706A2" w:rsidRPr="00B726C2" w:rsidSect="008227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865" w:rsidRDefault="00597865" w:rsidP="005A0EE7">
      <w:pPr>
        <w:spacing w:after="0" w:line="240" w:lineRule="auto"/>
      </w:pPr>
      <w:r>
        <w:separator/>
      </w:r>
    </w:p>
  </w:endnote>
  <w:endnote w:type="continuationSeparator" w:id="1">
    <w:p w:rsidR="00597865" w:rsidRDefault="00597865" w:rsidP="005A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865" w:rsidRDefault="00597865" w:rsidP="005A0EE7">
      <w:pPr>
        <w:spacing w:after="0" w:line="240" w:lineRule="auto"/>
      </w:pPr>
      <w:r>
        <w:separator/>
      </w:r>
    </w:p>
  </w:footnote>
  <w:footnote w:type="continuationSeparator" w:id="1">
    <w:p w:rsidR="00597865" w:rsidRDefault="00597865" w:rsidP="005A0EE7">
      <w:pPr>
        <w:spacing w:after="0" w:line="240" w:lineRule="auto"/>
      </w:pPr>
      <w:r>
        <w:continuationSeparator/>
      </w:r>
    </w:p>
  </w:footnote>
  <w:footnote w:id="2">
    <w:p w:rsidR="004A382A" w:rsidRDefault="004A382A">
      <w:pPr>
        <w:pStyle w:val="FootnoteText"/>
      </w:pPr>
      <w:r>
        <w:rPr>
          <w:rStyle w:val="FootnoteReference"/>
        </w:rPr>
        <w:footnoteRef/>
      </w:r>
      <w:r>
        <w:t xml:space="preserve"> </w:t>
      </w:r>
      <w:r w:rsidR="008359E3" w:rsidRPr="00B867E4">
        <w:rPr>
          <w:rFonts w:ascii="Times New Roman" w:hAnsi="Times New Roman" w:cs="Times New Roman"/>
        </w:rPr>
        <w:t xml:space="preserve">Muhammad Rasyid Rida (1947/1366). </w:t>
      </w:r>
      <w:r w:rsidR="008359E3" w:rsidRPr="00B867E4">
        <w:rPr>
          <w:rFonts w:ascii="Times New Roman" w:hAnsi="Times New Roman" w:cs="Times New Roman"/>
          <w:i/>
        </w:rPr>
        <w:t>Tafsir al-Qur’an al-Hakim al-mushtahar</w:t>
      </w:r>
      <w:r w:rsidR="008359E3">
        <w:rPr>
          <w:rFonts w:ascii="Times New Roman" w:hAnsi="Times New Roman" w:cs="Times New Roman"/>
          <w:i/>
        </w:rPr>
        <w:t xml:space="preserve"> bi ism Tafsir al-Manar</w:t>
      </w:r>
      <w:r w:rsidR="008359E3" w:rsidRPr="00B867E4">
        <w:rPr>
          <w:rFonts w:ascii="Times New Roman" w:hAnsi="Times New Roman" w:cs="Times New Roman"/>
        </w:rPr>
        <w:t>. Cet. 2. Dar al-Manar: Kaherah, juz 1/hal.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06A2"/>
    <w:rsid w:val="00066315"/>
    <w:rsid w:val="000D6061"/>
    <w:rsid w:val="001167C3"/>
    <w:rsid w:val="00122CE4"/>
    <w:rsid w:val="001F49CB"/>
    <w:rsid w:val="002B1B43"/>
    <w:rsid w:val="002B4474"/>
    <w:rsid w:val="002C4140"/>
    <w:rsid w:val="002E5EC6"/>
    <w:rsid w:val="003B699E"/>
    <w:rsid w:val="003F291D"/>
    <w:rsid w:val="004428D9"/>
    <w:rsid w:val="004A04B9"/>
    <w:rsid w:val="004A382A"/>
    <w:rsid w:val="00523B46"/>
    <w:rsid w:val="00543371"/>
    <w:rsid w:val="00573458"/>
    <w:rsid w:val="00597865"/>
    <w:rsid w:val="005A0EE7"/>
    <w:rsid w:val="005D2103"/>
    <w:rsid w:val="00662D5C"/>
    <w:rsid w:val="006C1C6A"/>
    <w:rsid w:val="00733984"/>
    <w:rsid w:val="007A2BD3"/>
    <w:rsid w:val="007C200E"/>
    <w:rsid w:val="00822741"/>
    <w:rsid w:val="008274C5"/>
    <w:rsid w:val="008359E3"/>
    <w:rsid w:val="008A7E0B"/>
    <w:rsid w:val="008D6838"/>
    <w:rsid w:val="008D79C6"/>
    <w:rsid w:val="009F78D0"/>
    <w:rsid w:val="00A15543"/>
    <w:rsid w:val="00A41642"/>
    <w:rsid w:val="00A433B7"/>
    <w:rsid w:val="00AD19F9"/>
    <w:rsid w:val="00B00E65"/>
    <w:rsid w:val="00B41DDC"/>
    <w:rsid w:val="00B726C2"/>
    <w:rsid w:val="00BD4BB5"/>
    <w:rsid w:val="00BE57FF"/>
    <w:rsid w:val="00C8467D"/>
    <w:rsid w:val="00CC0CBB"/>
    <w:rsid w:val="00CE32EC"/>
    <w:rsid w:val="00CE7284"/>
    <w:rsid w:val="00CE7E79"/>
    <w:rsid w:val="00D71019"/>
    <w:rsid w:val="00E80195"/>
    <w:rsid w:val="00F03B09"/>
    <w:rsid w:val="00F706A2"/>
    <w:rsid w:val="00FD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838"/>
    <w:rPr>
      <w:color w:val="0000FF"/>
      <w:u w:val="single"/>
    </w:rPr>
  </w:style>
  <w:style w:type="character" w:customStyle="1" w:styleId="highlight1">
    <w:name w:val="highlight1"/>
    <w:basedOn w:val="DefaultParagraphFont"/>
    <w:rsid w:val="00733984"/>
  </w:style>
  <w:style w:type="character" w:customStyle="1" w:styleId="apple-converted-space">
    <w:name w:val="apple-converted-space"/>
    <w:basedOn w:val="DefaultParagraphFont"/>
    <w:rsid w:val="00733984"/>
  </w:style>
  <w:style w:type="character" w:customStyle="1" w:styleId="highlight2">
    <w:name w:val="highlight2"/>
    <w:basedOn w:val="DefaultParagraphFont"/>
    <w:rsid w:val="00733984"/>
  </w:style>
  <w:style w:type="character" w:customStyle="1" w:styleId="highlight3">
    <w:name w:val="highlight3"/>
    <w:basedOn w:val="DefaultParagraphFont"/>
    <w:rsid w:val="00733984"/>
  </w:style>
  <w:style w:type="character" w:customStyle="1" w:styleId="highlight4">
    <w:name w:val="highlight4"/>
    <w:basedOn w:val="DefaultParagraphFont"/>
    <w:rsid w:val="00733984"/>
  </w:style>
  <w:style w:type="character" w:customStyle="1" w:styleId="highlight5">
    <w:name w:val="highlight5"/>
    <w:basedOn w:val="DefaultParagraphFont"/>
    <w:rsid w:val="00733984"/>
  </w:style>
  <w:style w:type="character" w:customStyle="1" w:styleId="highlight6">
    <w:name w:val="highlight6"/>
    <w:basedOn w:val="DefaultParagraphFont"/>
    <w:rsid w:val="00733984"/>
  </w:style>
  <w:style w:type="character" w:customStyle="1" w:styleId="highlight7">
    <w:name w:val="highlight7"/>
    <w:basedOn w:val="DefaultParagraphFont"/>
    <w:rsid w:val="00733984"/>
  </w:style>
  <w:style w:type="character" w:customStyle="1" w:styleId="highlight8">
    <w:name w:val="highlight8"/>
    <w:basedOn w:val="DefaultParagraphFont"/>
    <w:rsid w:val="00733984"/>
  </w:style>
  <w:style w:type="character" w:customStyle="1" w:styleId="highlight9">
    <w:name w:val="highlight9"/>
    <w:basedOn w:val="DefaultParagraphFont"/>
    <w:rsid w:val="00733984"/>
  </w:style>
  <w:style w:type="character" w:customStyle="1" w:styleId="highlight10">
    <w:name w:val="highlight10"/>
    <w:basedOn w:val="DefaultParagraphFont"/>
    <w:rsid w:val="00733984"/>
  </w:style>
  <w:style w:type="character" w:customStyle="1" w:styleId="highlight11">
    <w:name w:val="highlight11"/>
    <w:basedOn w:val="DefaultParagraphFont"/>
    <w:rsid w:val="00733984"/>
  </w:style>
  <w:style w:type="character" w:customStyle="1" w:styleId="highlight12">
    <w:name w:val="highlight12"/>
    <w:basedOn w:val="DefaultParagraphFont"/>
    <w:rsid w:val="00733984"/>
  </w:style>
  <w:style w:type="character" w:customStyle="1" w:styleId="highlight13">
    <w:name w:val="highlight13"/>
    <w:basedOn w:val="DefaultParagraphFont"/>
    <w:rsid w:val="00733984"/>
  </w:style>
  <w:style w:type="paragraph" w:styleId="EndnoteText">
    <w:name w:val="endnote text"/>
    <w:basedOn w:val="Normal"/>
    <w:link w:val="EndnoteTextChar"/>
    <w:uiPriority w:val="99"/>
    <w:semiHidden/>
    <w:unhideWhenUsed/>
    <w:rsid w:val="005A0E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EE7"/>
    <w:rPr>
      <w:sz w:val="20"/>
      <w:szCs w:val="20"/>
    </w:rPr>
  </w:style>
  <w:style w:type="character" w:styleId="EndnoteReference">
    <w:name w:val="endnote reference"/>
    <w:basedOn w:val="DefaultParagraphFont"/>
    <w:uiPriority w:val="99"/>
    <w:semiHidden/>
    <w:unhideWhenUsed/>
    <w:rsid w:val="005A0EE7"/>
    <w:rPr>
      <w:vertAlign w:val="superscript"/>
    </w:rPr>
  </w:style>
  <w:style w:type="paragraph" w:styleId="FootnoteText">
    <w:name w:val="footnote text"/>
    <w:basedOn w:val="Normal"/>
    <w:link w:val="FootnoteTextChar"/>
    <w:uiPriority w:val="99"/>
    <w:semiHidden/>
    <w:unhideWhenUsed/>
    <w:rsid w:val="004A3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82A"/>
    <w:rPr>
      <w:sz w:val="20"/>
      <w:szCs w:val="20"/>
    </w:rPr>
  </w:style>
  <w:style w:type="character" w:styleId="FootnoteReference">
    <w:name w:val="footnote reference"/>
    <w:basedOn w:val="DefaultParagraphFont"/>
    <w:uiPriority w:val="99"/>
    <w:semiHidden/>
    <w:unhideWhenUsed/>
    <w:rsid w:val="004A382A"/>
    <w:rPr>
      <w:vertAlign w:val="superscript"/>
    </w:rPr>
  </w:style>
</w:styles>
</file>

<file path=word/webSettings.xml><?xml version="1.0" encoding="utf-8"?>
<w:webSettings xmlns:r="http://schemas.openxmlformats.org/officeDocument/2006/relationships" xmlns:w="http://schemas.openxmlformats.org/wordprocessingml/2006/main">
  <w:divs>
    <w:div w:id="1196848506">
      <w:bodyDiv w:val="1"/>
      <w:marLeft w:val="0"/>
      <w:marRight w:val="0"/>
      <w:marTop w:val="0"/>
      <w:marBottom w:val="0"/>
      <w:divBdr>
        <w:top w:val="none" w:sz="0" w:space="0" w:color="auto"/>
        <w:left w:val="none" w:sz="0" w:space="0" w:color="auto"/>
        <w:bottom w:val="none" w:sz="0" w:space="0" w:color="auto"/>
        <w:right w:val="none" w:sz="0" w:space="0" w:color="auto"/>
      </w:divBdr>
    </w:div>
    <w:div w:id="18751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45DC-9CC0-4F07-BBDD-D0427AA3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1337</Words>
  <Characters>6367</Characters>
  <Application>Microsoft Office Word</Application>
  <DocSecurity>0</DocSecurity>
  <Lines>101</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2011-05-23T00:31:00Z</dcterms:created>
  <dcterms:modified xsi:type="dcterms:W3CDTF">2011-08-14T03:48:00Z</dcterms:modified>
</cp:coreProperties>
</file>